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1379D" w14:textId="77777777" w:rsidR="00950C85" w:rsidRDefault="00950C85" w:rsidP="00950C85">
      <w:pPr>
        <w:widowControl w:val="0"/>
        <w:tabs>
          <w:tab w:val="left" w:pos="5673"/>
        </w:tabs>
        <w:jc w:val="center"/>
        <w:rPr>
          <w:rFonts w:ascii="Times New Roman" w:hAnsi="Times New Roman"/>
          <w:b/>
          <w:bCs/>
          <w:color w:val="000000"/>
          <w:sz w:val="28"/>
        </w:rPr>
      </w:pPr>
    </w:p>
    <w:p w14:paraId="0D18D4EA" w14:textId="77777777" w:rsidR="0028072B" w:rsidRPr="00513618" w:rsidRDefault="0028072B" w:rsidP="00950C85">
      <w:pPr>
        <w:widowControl w:val="0"/>
        <w:tabs>
          <w:tab w:val="left" w:pos="5673"/>
        </w:tabs>
        <w:jc w:val="center"/>
        <w:rPr>
          <w:rFonts w:ascii="Times New Roman" w:hAnsi="Times New Roman"/>
          <w:b/>
          <w:bCs/>
          <w:color w:val="000000"/>
          <w:sz w:val="28"/>
        </w:rPr>
      </w:pPr>
    </w:p>
    <w:p w14:paraId="1C16C47C" w14:textId="77777777" w:rsidR="001A6553" w:rsidRDefault="001A6553" w:rsidP="00C20CE3">
      <w:pPr>
        <w:widowControl w:val="0"/>
        <w:tabs>
          <w:tab w:val="left" w:pos="5673"/>
        </w:tabs>
        <w:ind w:left="-142" w:firstLine="142"/>
        <w:jc w:val="center"/>
        <w:rPr>
          <w:rFonts w:ascii="Times New Roman" w:hAnsi="Times New Roman"/>
          <w:b/>
          <w:bCs/>
          <w:color w:val="000000"/>
          <w:sz w:val="28"/>
        </w:rPr>
      </w:pPr>
      <w:r>
        <w:rPr>
          <w:rFonts w:ascii="Times New Roman" w:hAnsi="Times New Roman"/>
          <w:b/>
          <w:bCs/>
          <w:color w:val="000000"/>
          <w:sz w:val="28"/>
        </w:rPr>
        <w:t xml:space="preserve">AN EVALUATION OF </w:t>
      </w:r>
      <w:r w:rsidR="00FB3D7F">
        <w:rPr>
          <w:rFonts w:ascii="Times New Roman" w:hAnsi="Times New Roman"/>
          <w:b/>
          <w:bCs/>
          <w:color w:val="000000"/>
          <w:sz w:val="28"/>
        </w:rPr>
        <w:t xml:space="preserve">THE </w:t>
      </w:r>
      <w:r w:rsidR="0028072B">
        <w:rPr>
          <w:rFonts w:ascii="Times New Roman" w:hAnsi="Times New Roman"/>
          <w:b/>
          <w:bCs/>
          <w:color w:val="000000"/>
          <w:sz w:val="28"/>
        </w:rPr>
        <w:t>PROMISE OF PARTNERSHIP:</w:t>
      </w:r>
    </w:p>
    <w:p w14:paraId="37CA090C" w14:textId="581B0752" w:rsidR="0028072B" w:rsidRPr="001A6553" w:rsidRDefault="001A6553" w:rsidP="00C20CE3">
      <w:pPr>
        <w:widowControl w:val="0"/>
        <w:tabs>
          <w:tab w:val="left" w:pos="5673"/>
        </w:tabs>
        <w:ind w:left="-142" w:firstLine="142"/>
        <w:jc w:val="center"/>
        <w:rPr>
          <w:rFonts w:ascii="Times New Roman" w:hAnsi="Times New Roman"/>
          <w:b/>
          <w:bCs/>
          <w:color w:val="000000"/>
          <w:sz w:val="28"/>
        </w:rPr>
      </w:pPr>
      <w:r>
        <w:rPr>
          <w:rFonts w:ascii="Times New Roman" w:hAnsi="Times New Roman"/>
          <w:b/>
          <w:bCs/>
          <w:color w:val="000000"/>
          <w:sz w:val="28"/>
        </w:rPr>
        <w:t xml:space="preserve">THE IMPACTS OF </w:t>
      </w:r>
      <w:r w:rsidR="00FB3D7F">
        <w:rPr>
          <w:rFonts w:ascii="Times New Roman" w:hAnsi="Times New Roman"/>
          <w:b/>
          <w:bCs/>
          <w:color w:val="000000"/>
          <w:sz w:val="28"/>
        </w:rPr>
        <w:t xml:space="preserve">GROUP PROGRAMS AND SERVICE COORDINATION ON REFUGEE MENTAL HEALTH AND </w:t>
      </w:r>
      <w:r w:rsidR="00050D95">
        <w:rPr>
          <w:rFonts w:ascii="Times New Roman" w:hAnsi="Times New Roman"/>
          <w:b/>
          <w:bCs/>
          <w:color w:val="000000"/>
          <w:sz w:val="28"/>
        </w:rPr>
        <w:t>SETTLEMENT</w:t>
      </w:r>
      <w:r w:rsidR="00FB3D7F">
        <w:rPr>
          <w:rFonts w:ascii="Times New Roman" w:hAnsi="Times New Roman"/>
          <w:b/>
          <w:bCs/>
          <w:color w:val="000000"/>
          <w:sz w:val="28"/>
        </w:rPr>
        <w:t xml:space="preserve"> IN THE REGION OF WATERLOO</w:t>
      </w:r>
    </w:p>
    <w:p w14:paraId="03C41218" w14:textId="77777777" w:rsidR="002C02EC" w:rsidRPr="00513618" w:rsidRDefault="002C02EC" w:rsidP="00201FAF">
      <w:pPr>
        <w:jc w:val="center"/>
        <w:rPr>
          <w:rFonts w:ascii="Times New Roman" w:hAnsi="Times New Roman"/>
          <w:sz w:val="22"/>
          <w:szCs w:val="22"/>
        </w:rPr>
      </w:pPr>
    </w:p>
    <w:p w14:paraId="13F6DB38" w14:textId="77777777" w:rsidR="00B026D5" w:rsidRPr="00513618" w:rsidRDefault="00B026D5" w:rsidP="00B026D5">
      <w:pPr>
        <w:jc w:val="center"/>
        <w:rPr>
          <w:rFonts w:ascii="Times New Roman" w:hAnsi="Times New Roman"/>
          <w:sz w:val="22"/>
          <w:szCs w:val="22"/>
        </w:rPr>
      </w:pPr>
    </w:p>
    <w:p w14:paraId="0044A52D" w14:textId="77777777" w:rsidR="00B026D5" w:rsidRPr="00513618" w:rsidRDefault="00B026D5" w:rsidP="00B026D5">
      <w:pPr>
        <w:jc w:val="center"/>
        <w:rPr>
          <w:rFonts w:ascii="Times New Roman" w:hAnsi="Times New Roman"/>
          <w:sz w:val="22"/>
          <w:szCs w:val="22"/>
        </w:rPr>
      </w:pPr>
    </w:p>
    <w:p w14:paraId="3657DCA6" w14:textId="2E5EC8AD" w:rsidR="0028072B" w:rsidRPr="0028072B" w:rsidRDefault="0028072B" w:rsidP="0028072B">
      <w:pPr>
        <w:widowControl w:val="0"/>
        <w:tabs>
          <w:tab w:val="center" w:pos="4800"/>
          <w:tab w:val="right" w:pos="9500"/>
        </w:tabs>
        <w:autoSpaceDE w:val="0"/>
        <w:autoSpaceDN w:val="0"/>
        <w:adjustRightInd w:val="0"/>
        <w:ind w:left="567" w:right="900"/>
        <w:jc w:val="both"/>
        <w:rPr>
          <w:rFonts w:ascii="Times New Roman" w:hAnsi="Times New Roman"/>
          <w:i/>
          <w:sz w:val="22"/>
          <w:szCs w:val="22"/>
        </w:rPr>
      </w:pPr>
      <w:r>
        <w:rPr>
          <w:rFonts w:ascii="Times New Roman" w:hAnsi="Times New Roman"/>
          <w:b/>
          <w:i/>
          <w:noProof/>
          <w:lang w:eastAsia="it-IT" w:bidi="ar-SA"/>
        </w:rPr>
        <w:t>Executive summary</w:t>
      </w:r>
      <w:r w:rsidR="00950C85" w:rsidRPr="00513618">
        <w:rPr>
          <w:rFonts w:ascii="Times New Roman" w:hAnsi="Times New Roman"/>
          <w:i/>
          <w:noProof/>
          <w:lang w:eastAsia="it-IT" w:bidi="ar-SA"/>
        </w:rPr>
        <w:t>:</w:t>
      </w:r>
      <w:r w:rsidR="000A449C" w:rsidRPr="00513618">
        <w:rPr>
          <w:rFonts w:ascii="Times New Roman" w:hAnsi="Times New Roman"/>
          <w:i/>
          <w:noProof/>
          <w:lang w:eastAsia="it-IT" w:bidi="ar-SA"/>
        </w:rPr>
        <w:t xml:space="preserve"> </w:t>
      </w:r>
      <w:r w:rsidRPr="0028072B">
        <w:rPr>
          <w:rFonts w:ascii="Times New Roman" w:hAnsi="Times New Roman"/>
          <w:i/>
          <w:sz w:val="22"/>
          <w:szCs w:val="22"/>
        </w:rPr>
        <w:t>The purpose of this evaluation is to systematically investigate the effectiveness of the P</w:t>
      </w:r>
      <w:r w:rsidR="00B364F6">
        <w:rPr>
          <w:rFonts w:ascii="Times New Roman" w:hAnsi="Times New Roman"/>
          <w:i/>
          <w:sz w:val="22"/>
          <w:szCs w:val="22"/>
        </w:rPr>
        <w:t xml:space="preserve">romise of </w:t>
      </w:r>
      <w:r w:rsidRPr="0028072B">
        <w:rPr>
          <w:rFonts w:ascii="Times New Roman" w:hAnsi="Times New Roman"/>
          <w:i/>
          <w:sz w:val="22"/>
          <w:szCs w:val="22"/>
        </w:rPr>
        <w:t>P</w:t>
      </w:r>
      <w:r w:rsidR="00B364F6">
        <w:rPr>
          <w:rFonts w:ascii="Times New Roman" w:hAnsi="Times New Roman"/>
          <w:i/>
          <w:sz w:val="22"/>
          <w:szCs w:val="22"/>
        </w:rPr>
        <w:t xml:space="preserve">artnership project (POP) </w:t>
      </w:r>
      <w:r w:rsidRPr="0028072B">
        <w:rPr>
          <w:rFonts w:ascii="Times New Roman" w:hAnsi="Times New Roman"/>
          <w:i/>
          <w:sz w:val="22"/>
          <w:szCs w:val="22"/>
        </w:rPr>
        <w:t>in its first two phases of implementation.  The project was developed in 201</w:t>
      </w:r>
      <w:r w:rsidR="00C17D4B">
        <w:rPr>
          <w:rFonts w:ascii="Times New Roman" w:hAnsi="Times New Roman"/>
          <w:i/>
          <w:sz w:val="22"/>
          <w:szCs w:val="22"/>
        </w:rPr>
        <w:t>1</w:t>
      </w:r>
      <w:bookmarkStart w:id="0" w:name="_GoBack"/>
      <w:bookmarkEnd w:id="0"/>
      <w:r w:rsidRPr="0028072B">
        <w:rPr>
          <w:rFonts w:ascii="Times New Roman" w:hAnsi="Times New Roman"/>
          <w:i/>
          <w:sz w:val="22"/>
          <w:szCs w:val="22"/>
        </w:rPr>
        <w:t xml:space="preserve"> from a need to better address the mental health concerns and settlement issues of refugees in the Waterloo region, and is supported by Carizon Family and Community Services in Kitchener, Ontario, and funded by Citizenship and Immigration Canada (Contribut</w:t>
      </w:r>
      <w:r w:rsidR="0004700F">
        <w:rPr>
          <w:rFonts w:ascii="Times New Roman" w:hAnsi="Times New Roman"/>
          <w:i/>
          <w:sz w:val="22"/>
          <w:szCs w:val="22"/>
        </w:rPr>
        <w:t>ion Agreement SS143924013). The</w:t>
      </w:r>
      <w:r w:rsidRPr="0028072B">
        <w:rPr>
          <w:rFonts w:ascii="Times New Roman" w:hAnsi="Times New Roman"/>
          <w:i/>
          <w:sz w:val="22"/>
          <w:szCs w:val="22"/>
        </w:rPr>
        <w:t xml:space="preserve"> evaluation is formative, </w:t>
      </w:r>
      <w:r w:rsidRPr="007F50C7">
        <w:rPr>
          <w:rFonts w:ascii="Times New Roman" w:hAnsi="Times New Roman"/>
          <w:i/>
          <w:sz w:val="22"/>
          <w:szCs w:val="22"/>
          <w:lang w:val="en-CA"/>
        </w:rPr>
        <w:t>focussing</w:t>
      </w:r>
      <w:r w:rsidRPr="0028072B">
        <w:rPr>
          <w:rFonts w:ascii="Times New Roman" w:hAnsi="Times New Roman"/>
          <w:i/>
          <w:sz w:val="22"/>
          <w:szCs w:val="22"/>
        </w:rPr>
        <w:t xml:space="preserve"> on the project’s capacity to meet its core objectives insofar as gauging its current programs and their assets, while providing recommendations to further strengthen the project. This evaluation attends to the POP’s stated objectives (see Schedule 1) and determines the inputs, activities, outputs, and outcomes in the project’s first two years. The project’s </w:t>
      </w:r>
      <w:r w:rsidR="000B44E6">
        <w:rPr>
          <w:rFonts w:ascii="Times New Roman" w:hAnsi="Times New Roman"/>
          <w:i/>
          <w:sz w:val="22"/>
          <w:szCs w:val="22"/>
        </w:rPr>
        <w:t xml:space="preserve">purported </w:t>
      </w:r>
      <w:r w:rsidRPr="0028072B">
        <w:rPr>
          <w:rFonts w:ascii="Times New Roman" w:hAnsi="Times New Roman"/>
          <w:i/>
          <w:sz w:val="22"/>
          <w:szCs w:val="22"/>
        </w:rPr>
        <w:t xml:space="preserve">outcomes </w:t>
      </w:r>
      <w:r w:rsidRPr="007F50C7">
        <w:rPr>
          <w:rFonts w:ascii="Times New Roman" w:hAnsi="Times New Roman"/>
          <w:i/>
          <w:sz w:val="22"/>
          <w:szCs w:val="22"/>
          <w:lang w:val="en-CA"/>
        </w:rPr>
        <w:t>centre</w:t>
      </w:r>
      <w:r w:rsidRPr="0028072B">
        <w:rPr>
          <w:rFonts w:ascii="Times New Roman" w:hAnsi="Times New Roman"/>
          <w:i/>
          <w:sz w:val="22"/>
          <w:szCs w:val="22"/>
        </w:rPr>
        <w:t xml:space="preserve"> on supporting refugee resettlement and mental health, improving collaboration among service providers that support refugee mental health and settlement, and increasing the visibility and accessibility of mental health-related services available to refugees in the Region of Waterloo. The </w:t>
      </w:r>
      <w:r w:rsidR="0004700F">
        <w:rPr>
          <w:rFonts w:ascii="Times New Roman" w:hAnsi="Times New Roman"/>
          <w:i/>
          <w:sz w:val="22"/>
          <w:szCs w:val="22"/>
        </w:rPr>
        <w:t>data collected for the evaluation represent service users from group-based support programs and a wide array of staff from participating service provider</w:t>
      </w:r>
      <w:r w:rsidR="000B44E6">
        <w:rPr>
          <w:rFonts w:ascii="Times New Roman" w:hAnsi="Times New Roman"/>
          <w:i/>
          <w:sz w:val="22"/>
          <w:szCs w:val="22"/>
        </w:rPr>
        <w:t>s</w:t>
      </w:r>
      <w:r w:rsidRPr="0028072B">
        <w:rPr>
          <w:rFonts w:ascii="Times New Roman" w:hAnsi="Times New Roman"/>
          <w:i/>
          <w:sz w:val="22"/>
          <w:szCs w:val="22"/>
        </w:rPr>
        <w:t>, reflecting the multi-</w:t>
      </w:r>
      <w:r w:rsidR="00B95E4B" w:rsidRPr="0028072B">
        <w:rPr>
          <w:rFonts w:ascii="Times New Roman" w:hAnsi="Times New Roman"/>
          <w:i/>
          <w:sz w:val="22"/>
          <w:szCs w:val="22"/>
        </w:rPr>
        <w:t>sectorial</w:t>
      </w:r>
      <w:r w:rsidRPr="0028072B">
        <w:rPr>
          <w:rFonts w:ascii="Times New Roman" w:hAnsi="Times New Roman"/>
          <w:i/>
          <w:sz w:val="22"/>
          <w:szCs w:val="22"/>
        </w:rPr>
        <w:t xml:space="preserve"> nature of POP’s initiatives.</w:t>
      </w:r>
      <w:r w:rsidR="00C82585">
        <w:rPr>
          <w:rFonts w:ascii="Times New Roman" w:hAnsi="Times New Roman"/>
          <w:i/>
          <w:sz w:val="22"/>
          <w:szCs w:val="22"/>
        </w:rPr>
        <w:t xml:space="preserve"> Findings for the group based programs and partnership development </w:t>
      </w:r>
      <w:r w:rsidR="0004700F">
        <w:rPr>
          <w:rFonts w:ascii="Times New Roman" w:hAnsi="Times New Roman"/>
          <w:i/>
          <w:sz w:val="22"/>
          <w:szCs w:val="22"/>
        </w:rPr>
        <w:t>we</w:t>
      </w:r>
      <w:r w:rsidR="00C82585">
        <w:rPr>
          <w:rFonts w:ascii="Times New Roman" w:hAnsi="Times New Roman"/>
          <w:i/>
          <w:sz w:val="22"/>
          <w:szCs w:val="22"/>
        </w:rPr>
        <w:t>re analyzed through a coding framework informed by the ecological model and a service coordination literature review, respectively.</w:t>
      </w:r>
      <w:r w:rsidR="00B364F6">
        <w:rPr>
          <w:rFonts w:ascii="Times New Roman" w:hAnsi="Times New Roman"/>
          <w:i/>
          <w:sz w:val="22"/>
          <w:szCs w:val="22"/>
        </w:rPr>
        <w:t xml:space="preserve"> Overall, this evaluation finds</w:t>
      </w:r>
      <w:r w:rsidRPr="0028072B">
        <w:rPr>
          <w:rFonts w:ascii="Times New Roman" w:hAnsi="Times New Roman"/>
          <w:i/>
          <w:sz w:val="22"/>
          <w:szCs w:val="22"/>
        </w:rPr>
        <w:t xml:space="preserve"> that the programs are </w:t>
      </w:r>
      <w:r w:rsidR="000B44E6">
        <w:rPr>
          <w:rFonts w:ascii="Times New Roman" w:hAnsi="Times New Roman"/>
          <w:i/>
          <w:sz w:val="22"/>
          <w:szCs w:val="22"/>
        </w:rPr>
        <w:t xml:space="preserve">meeting the project’s stated objectives </w:t>
      </w:r>
      <w:r w:rsidRPr="0028072B">
        <w:rPr>
          <w:rFonts w:ascii="Times New Roman" w:hAnsi="Times New Roman"/>
          <w:i/>
          <w:sz w:val="22"/>
          <w:szCs w:val="22"/>
        </w:rPr>
        <w:t xml:space="preserve">although many of the outputs have changed reflecting the </w:t>
      </w:r>
      <w:r w:rsidR="000B44E6">
        <w:rPr>
          <w:rFonts w:ascii="Times New Roman" w:hAnsi="Times New Roman"/>
          <w:i/>
          <w:sz w:val="22"/>
          <w:szCs w:val="22"/>
        </w:rPr>
        <w:t xml:space="preserve">dynamic </w:t>
      </w:r>
      <w:r w:rsidRPr="0028072B">
        <w:rPr>
          <w:rFonts w:ascii="Times New Roman" w:hAnsi="Times New Roman"/>
          <w:i/>
          <w:sz w:val="22"/>
          <w:szCs w:val="22"/>
        </w:rPr>
        <w:t xml:space="preserve">nature </w:t>
      </w:r>
      <w:r w:rsidR="003B747D">
        <w:rPr>
          <w:rFonts w:ascii="Times New Roman" w:hAnsi="Times New Roman"/>
          <w:i/>
          <w:sz w:val="22"/>
          <w:szCs w:val="22"/>
        </w:rPr>
        <w:t>of the project</w:t>
      </w:r>
      <w:r w:rsidRPr="0028072B">
        <w:rPr>
          <w:rFonts w:ascii="Times New Roman" w:hAnsi="Times New Roman"/>
          <w:i/>
          <w:sz w:val="22"/>
          <w:szCs w:val="22"/>
        </w:rPr>
        <w:t xml:space="preserve"> and culturally-situated needs of the refugee community. The key findings and discussion highlight evidence supporting the project’s outcomes and suggest some areas for improvement while providing insights for other service providers both regionally, and nationally. Considerations for the program’s continued success, potential improvements, as well as potential confounding factors in the evaluation are </w:t>
      </w:r>
      <w:r w:rsidR="000B44E6">
        <w:rPr>
          <w:rFonts w:ascii="Times New Roman" w:hAnsi="Times New Roman"/>
          <w:i/>
          <w:sz w:val="22"/>
          <w:szCs w:val="22"/>
        </w:rPr>
        <w:t xml:space="preserve">also </w:t>
      </w:r>
      <w:r w:rsidRPr="0028072B">
        <w:rPr>
          <w:rFonts w:ascii="Times New Roman" w:hAnsi="Times New Roman"/>
          <w:i/>
          <w:sz w:val="22"/>
          <w:szCs w:val="22"/>
        </w:rPr>
        <w:t>explored.</w:t>
      </w:r>
    </w:p>
    <w:p w14:paraId="729E19FC" w14:textId="77777777" w:rsidR="0028072B" w:rsidRPr="00513618" w:rsidRDefault="0028072B" w:rsidP="0028072B">
      <w:pPr>
        <w:ind w:left="567"/>
        <w:jc w:val="both"/>
        <w:rPr>
          <w:rFonts w:ascii="Times New Roman" w:hAnsi="Times New Roman"/>
        </w:rPr>
      </w:pPr>
    </w:p>
    <w:p w14:paraId="085FB7A1" w14:textId="3D8D8B47" w:rsidR="004B3C12" w:rsidRPr="00513618" w:rsidRDefault="002C02EC" w:rsidP="00F957E5">
      <w:pPr>
        <w:ind w:left="567" w:right="855"/>
        <w:jc w:val="both"/>
        <w:rPr>
          <w:rFonts w:ascii="Times New Roman" w:hAnsi="Times New Roman"/>
          <w:i/>
          <w:noProof/>
          <w:lang w:eastAsia="it-IT" w:bidi="ar-SA"/>
        </w:rPr>
      </w:pPr>
      <w:r w:rsidRPr="00513618">
        <w:rPr>
          <w:rFonts w:ascii="Times New Roman" w:hAnsi="Times New Roman"/>
          <w:b/>
          <w:i/>
          <w:noProof/>
          <w:lang w:eastAsia="it-IT" w:bidi="ar-SA"/>
        </w:rPr>
        <w:t>Keywords</w:t>
      </w:r>
      <w:r w:rsidR="00201FAF" w:rsidRPr="00513618">
        <w:rPr>
          <w:rFonts w:ascii="Times New Roman" w:hAnsi="Times New Roman"/>
          <w:i/>
          <w:noProof/>
          <w:lang w:eastAsia="it-IT" w:bidi="ar-SA"/>
        </w:rPr>
        <w:t>:</w:t>
      </w:r>
      <w:r w:rsidRPr="00513618">
        <w:rPr>
          <w:rFonts w:ascii="Times New Roman" w:hAnsi="Times New Roman"/>
          <w:i/>
          <w:noProof/>
          <w:lang w:eastAsia="it-IT" w:bidi="ar-SA"/>
        </w:rPr>
        <w:t xml:space="preserve"> </w:t>
      </w:r>
      <w:r w:rsidR="0028072B">
        <w:rPr>
          <w:rFonts w:ascii="Times New Roman" w:hAnsi="Times New Roman"/>
          <w:i/>
          <w:noProof/>
          <w:lang w:eastAsia="it-IT" w:bidi="ar-SA"/>
        </w:rPr>
        <w:t>program evaluation, refugee mental health, group support</w:t>
      </w:r>
      <w:r w:rsidR="00FB3D7F">
        <w:rPr>
          <w:rFonts w:ascii="Times New Roman" w:hAnsi="Times New Roman"/>
          <w:i/>
          <w:noProof/>
          <w:lang w:eastAsia="it-IT" w:bidi="ar-SA"/>
        </w:rPr>
        <w:t>, service coordination</w:t>
      </w:r>
    </w:p>
    <w:p w14:paraId="5B146331" w14:textId="77777777" w:rsidR="00675E18" w:rsidRPr="00513618" w:rsidRDefault="00675E18" w:rsidP="00675E18">
      <w:pPr>
        <w:ind w:right="855"/>
        <w:jc w:val="both"/>
        <w:rPr>
          <w:rFonts w:ascii="Times New Roman" w:hAnsi="Times New Roman"/>
          <w:noProof/>
          <w:lang w:eastAsia="it-IT" w:bidi="ar-SA"/>
        </w:rPr>
      </w:pPr>
    </w:p>
    <w:p w14:paraId="382E487C" w14:textId="77777777" w:rsidR="00815E8F" w:rsidRPr="00513618" w:rsidRDefault="00815E8F" w:rsidP="00675E18">
      <w:pPr>
        <w:ind w:right="855"/>
        <w:jc w:val="both"/>
        <w:rPr>
          <w:rFonts w:ascii="Times New Roman" w:hAnsi="Times New Roman"/>
          <w:noProof/>
          <w:lang w:eastAsia="it-IT" w:bidi="ar-SA"/>
        </w:rPr>
      </w:pPr>
    </w:p>
    <w:p w14:paraId="629F9649" w14:textId="061F5A9A" w:rsidR="002C02EC" w:rsidRPr="00513618" w:rsidRDefault="006A1943" w:rsidP="001B3261">
      <w:pPr>
        <w:jc w:val="both"/>
        <w:rPr>
          <w:rFonts w:ascii="Times New Roman" w:hAnsi="Times New Roman"/>
          <w:b/>
          <w:sz w:val="28"/>
          <w:szCs w:val="28"/>
        </w:rPr>
      </w:pPr>
      <w:r w:rsidRPr="00513618">
        <w:rPr>
          <w:rFonts w:ascii="Times New Roman" w:hAnsi="Times New Roman"/>
          <w:b/>
          <w:sz w:val="28"/>
          <w:szCs w:val="28"/>
        </w:rPr>
        <w:t>1.</w:t>
      </w:r>
      <w:r w:rsidRPr="00513618">
        <w:rPr>
          <w:rFonts w:ascii="Times New Roman" w:hAnsi="Times New Roman"/>
          <w:b/>
          <w:sz w:val="28"/>
          <w:szCs w:val="28"/>
        </w:rPr>
        <w:tab/>
      </w:r>
      <w:r w:rsidR="001C2A86">
        <w:rPr>
          <w:rFonts w:ascii="Times New Roman" w:hAnsi="Times New Roman"/>
          <w:b/>
          <w:sz w:val="28"/>
          <w:szCs w:val="28"/>
        </w:rPr>
        <w:t>Overview</w:t>
      </w:r>
    </w:p>
    <w:p w14:paraId="1F55552C" w14:textId="77777777" w:rsidR="002C02EC" w:rsidRPr="00513618" w:rsidRDefault="002C02EC" w:rsidP="004218D6">
      <w:pPr>
        <w:ind w:firstLine="284"/>
        <w:jc w:val="both"/>
        <w:rPr>
          <w:rFonts w:ascii="Times New Roman" w:hAnsi="Times New Roman"/>
          <w:szCs w:val="28"/>
        </w:rPr>
      </w:pPr>
    </w:p>
    <w:p w14:paraId="57E30469" w14:textId="01B95F12" w:rsidR="004C1D4B" w:rsidRDefault="001C2A86" w:rsidP="004218D6">
      <w:pPr>
        <w:ind w:firstLine="284"/>
        <w:jc w:val="both"/>
        <w:rPr>
          <w:rFonts w:ascii="Times New Roman" w:hAnsi="Times New Roman"/>
        </w:rPr>
      </w:pPr>
      <w:r w:rsidRPr="005F6312">
        <w:rPr>
          <w:rFonts w:ascii="Times New Roman" w:hAnsi="Times New Roman"/>
        </w:rPr>
        <w:t>This program evaluation is organized as follows.</w:t>
      </w:r>
      <w:r>
        <w:rPr>
          <w:rFonts w:ascii="Times New Roman" w:hAnsi="Times New Roman"/>
        </w:rPr>
        <w:t xml:space="preserve"> </w:t>
      </w:r>
      <w:r w:rsidRPr="005F6312">
        <w:rPr>
          <w:rFonts w:ascii="Times New Roman" w:hAnsi="Times New Roman"/>
        </w:rPr>
        <w:t>First, the</w:t>
      </w:r>
      <w:r>
        <w:rPr>
          <w:rFonts w:ascii="Times New Roman" w:hAnsi="Times New Roman"/>
        </w:rPr>
        <w:t xml:space="preserve"> project background and rationale are described, followed by an </w:t>
      </w:r>
      <w:r w:rsidRPr="005F6312">
        <w:rPr>
          <w:rFonts w:ascii="Times New Roman" w:hAnsi="Times New Roman"/>
        </w:rPr>
        <w:t>organizational overview</w:t>
      </w:r>
      <w:r>
        <w:rPr>
          <w:rFonts w:ascii="Times New Roman" w:hAnsi="Times New Roman"/>
        </w:rPr>
        <w:t xml:space="preserve"> that introduces the main service provider and </w:t>
      </w:r>
      <w:r w:rsidRPr="005F6312">
        <w:rPr>
          <w:rFonts w:ascii="Times New Roman" w:hAnsi="Times New Roman"/>
        </w:rPr>
        <w:t xml:space="preserve">community </w:t>
      </w:r>
      <w:r>
        <w:rPr>
          <w:rFonts w:ascii="Times New Roman" w:hAnsi="Times New Roman"/>
        </w:rPr>
        <w:t>partners</w:t>
      </w:r>
      <w:r w:rsidRPr="005F6312">
        <w:rPr>
          <w:rFonts w:ascii="Times New Roman" w:hAnsi="Times New Roman"/>
        </w:rPr>
        <w:t>.</w:t>
      </w:r>
      <w:r>
        <w:rPr>
          <w:rFonts w:ascii="Times New Roman" w:hAnsi="Times New Roman"/>
        </w:rPr>
        <w:t xml:space="preserve"> </w:t>
      </w:r>
      <w:r w:rsidRPr="005F6312">
        <w:rPr>
          <w:rFonts w:ascii="Times New Roman" w:hAnsi="Times New Roman"/>
        </w:rPr>
        <w:t>Second, the project</w:t>
      </w:r>
      <w:r>
        <w:rPr>
          <w:rFonts w:ascii="Times New Roman" w:hAnsi="Times New Roman"/>
        </w:rPr>
        <w:t>’</w:t>
      </w:r>
      <w:r w:rsidRPr="005F6312">
        <w:rPr>
          <w:rFonts w:ascii="Times New Roman" w:hAnsi="Times New Roman"/>
        </w:rPr>
        <w:t xml:space="preserve">s objectives, </w:t>
      </w:r>
      <w:r>
        <w:rPr>
          <w:rFonts w:ascii="Times New Roman" w:hAnsi="Times New Roman"/>
        </w:rPr>
        <w:t xml:space="preserve">inputs, activities, outputs, and </w:t>
      </w:r>
      <w:r w:rsidRPr="005F6312">
        <w:rPr>
          <w:rFonts w:ascii="Times New Roman" w:hAnsi="Times New Roman"/>
        </w:rPr>
        <w:t>evaluation questions are presented</w:t>
      </w:r>
      <w:r>
        <w:rPr>
          <w:rFonts w:ascii="Times New Roman" w:hAnsi="Times New Roman"/>
        </w:rPr>
        <w:t xml:space="preserve">. Third, </w:t>
      </w:r>
      <w:r w:rsidRPr="005F6312">
        <w:rPr>
          <w:rFonts w:ascii="Times New Roman" w:hAnsi="Times New Roman"/>
        </w:rPr>
        <w:t xml:space="preserve">the methods used </w:t>
      </w:r>
      <w:r>
        <w:rPr>
          <w:rFonts w:ascii="Times New Roman" w:hAnsi="Times New Roman"/>
        </w:rPr>
        <w:t xml:space="preserve">to </w:t>
      </w:r>
      <w:r w:rsidRPr="005F6312">
        <w:rPr>
          <w:rFonts w:ascii="Times New Roman" w:hAnsi="Times New Roman"/>
        </w:rPr>
        <w:t xml:space="preserve">conduct the evaluation are </w:t>
      </w:r>
      <w:r>
        <w:rPr>
          <w:rFonts w:ascii="Times New Roman" w:hAnsi="Times New Roman"/>
        </w:rPr>
        <w:lastRenderedPageBreak/>
        <w:t>outline</w:t>
      </w:r>
      <w:r w:rsidRPr="005F6312">
        <w:rPr>
          <w:rFonts w:ascii="Times New Roman" w:hAnsi="Times New Roman"/>
        </w:rPr>
        <w:t xml:space="preserve">d. </w:t>
      </w:r>
      <w:r w:rsidR="006139BE">
        <w:rPr>
          <w:rFonts w:ascii="Times New Roman" w:hAnsi="Times New Roman"/>
        </w:rPr>
        <w:t>Finally, t</w:t>
      </w:r>
      <w:r w:rsidRPr="005F6312">
        <w:rPr>
          <w:rFonts w:ascii="Times New Roman" w:hAnsi="Times New Roman"/>
        </w:rPr>
        <w:t xml:space="preserve">he key findings of the evaluation are </w:t>
      </w:r>
      <w:r>
        <w:rPr>
          <w:rFonts w:ascii="Times New Roman" w:hAnsi="Times New Roman"/>
        </w:rPr>
        <w:t>presented; and</w:t>
      </w:r>
      <w:r w:rsidRPr="005F6312">
        <w:rPr>
          <w:rFonts w:ascii="Times New Roman" w:hAnsi="Times New Roman"/>
        </w:rPr>
        <w:t xml:space="preserve"> the implications of the findings are </w:t>
      </w:r>
      <w:r w:rsidR="006139BE">
        <w:rPr>
          <w:rFonts w:ascii="Times New Roman" w:hAnsi="Times New Roman"/>
        </w:rPr>
        <w:t xml:space="preserve">then </w:t>
      </w:r>
      <w:r w:rsidRPr="005F6312">
        <w:rPr>
          <w:rFonts w:ascii="Times New Roman" w:hAnsi="Times New Roman"/>
        </w:rPr>
        <w:t>discussed as they relate to the program’s stated outcomes and objectives.</w:t>
      </w:r>
    </w:p>
    <w:p w14:paraId="2D1AE7B0" w14:textId="77777777" w:rsidR="000572F8" w:rsidRDefault="000572F8" w:rsidP="004218D6">
      <w:pPr>
        <w:ind w:firstLine="284"/>
        <w:jc w:val="both"/>
        <w:rPr>
          <w:rFonts w:ascii="Times New Roman" w:hAnsi="Times New Roman"/>
        </w:rPr>
      </w:pPr>
    </w:p>
    <w:p w14:paraId="65825DDA" w14:textId="41FB9EAC" w:rsidR="000572F8" w:rsidRDefault="000572F8" w:rsidP="002445AF">
      <w:pPr>
        <w:jc w:val="both"/>
        <w:rPr>
          <w:rFonts w:ascii="Times New Roman" w:hAnsi="Times New Roman"/>
        </w:rPr>
      </w:pPr>
      <w:r>
        <w:rPr>
          <w:rFonts w:ascii="Times New Roman" w:hAnsi="Times New Roman"/>
          <w:b/>
          <w:bCs/>
          <w:i/>
          <w:color w:val="000000"/>
        </w:rPr>
        <w:t>1</w:t>
      </w:r>
      <w:r w:rsidRPr="00513618">
        <w:rPr>
          <w:rFonts w:ascii="Times New Roman" w:hAnsi="Times New Roman"/>
          <w:b/>
          <w:bCs/>
          <w:i/>
          <w:color w:val="000000"/>
        </w:rPr>
        <w:t>.1</w:t>
      </w:r>
      <w:r w:rsidRPr="00513618">
        <w:rPr>
          <w:rFonts w:ascii="Times New Roman" w:hAnsi="Times New Roman"/>
          <w:b/>
          <w:bCs/>
          <w:i/>
          <w:color w:val="000000"/>
        </w:rPr>
        <w:tab/>
      </w:r>
      <w:r w:rsidR="002445AF" w:rsidRPr="002445AF">
        <w:rPr>
          <w:rFonts w:ascii="Times New Roman" w:hAnsi="Times New Roman"/>
          <w:b/>
          <w:i/>
        </w:rPr>
        <w:t>Project Background</w:t>
      </w:r>
      <w:r w:rsidRPr="002445AF">
        <w:rPr>
          <w:rFonts w:ascii="Times New Roman" w:hAnsi="Times New Roman"/>
          <w:b/>
          <w:i/>
        </w:rPr>
        <w:t xml:space="preserve"> Rationale</w:t>
      </w:r>
    </w:p>
    <w:p w14:paraId="274EC4F0" w14:textId="77777777" w:rsidR="000572F8" w:rsidRPr="0078323A" w:rsidRDefault="000572F8" w:rsidP="000572F8">
      <w:pPr>
        <w:contextualSpacing/>
        <w:rPr>
          <w:rFonts w:ascii="Times New Roman" w:hAnsi="Times New Roman"/>
        </w:rPr>
      </w:pPr>
    </w:p>
    <w:p w14:paraId="6C1E67D6" w14:textId="0D92CF56" w:rsidR="000572F8" w:rsidRDefault="000572F8" w:rsidP="002445AF">
      <w:pPr>
        <w:ind w:firstLine="284"/>
        <w:contextualSpacing/>
        <w:jc w:val="both"/>
        <w:rPr>
          <w:rFonts w:ascii="Times New Roman" w:hAnsi="Times New Roman"/>
        </w:rPr>
      </w:pPr>
      <w:r w:rsidRPr="0078323A">
        <w:rPr>
          <w:rFonts w:ascii="Times New Roman" w:hAnsi="Times New Roman"/>
        </w:rPr>
        <w:t>The Promise of Partnership (POP) project was developed from a need to build and sustain organizational and community capacity in responding to the mental health needs of the refugee community in the Region of Waterloo.</w:t>
      </w:r>
      <w:r>
        <w:rPr>
          <w:rFonts w:ascii="Times New Roman" w:hAnsi="Times New Roman"/>
        </w:rPr>
        <w:t xml:space="preserve"> </w:t>
      </w:r>
      <w:r w:rsidRPr="0078323A">
        <w:rPr>
          <w:rFonts w:ascii="Times New Roman" w:hAnsi="Times New Roman"/>
        </w:rPr>
        <w:t>Refugees represent a disproportionally higher number of the newcomers in the region compared to the national average</w:t>
      </w:r>
      <w:r>
        <w:rPr>
          <w:rFonts w:ascii="Times New Roman" w:hAnsi="Times New Roman"/>
        </w:rPr>
        <w:t xml:space="preserve"> (Region of Waterloo: Public Health, 2009)</w:t>
      </w:r>
      <w:r w:rsidRPr="0078323A">
        <w:rPr>
          <w:rFonts w:ascii="Times New Roman" w:hAnsi="Times New Roman"/>
        </w:rPr>
        <w:t>, while their mental health concerns often represent needs that are disparate from the general population. Thus, appropriate mental health resources and services, and access to them, are critical to the well-being of the refugee community in the Region of Waterloo.</w:t>
      </w:r>
      <w:r>
        <w:rPr>
          <w:rFonts w:ascii="Times New Roman" w:hAnsi="Times New Roman"/>
        </w:rPr>
        <w:t xml:space="preserve"> </w:t>
      </w:r>
      <w:r w:rsidRPr="0078323A">
        <w:rPr>
          <w:rFonts w:ascii="Times New Roman" w:hAnsi="Times New Roman"/>
        </w:rPr>
        <w:t>This project represents a unique and unprecedented initiative in the region to both mobilize existing knowledge of refugee mental health and foster inter-</w:t>
      </w:r>
      <w:r w:rsidR="00B95E4B" w:rsidRPr="0078323A">
        <w:rPr>
          <w:rFonts w:ascii="Times New Roman" w:hAnsi="Times New Roman"/>
        </w:rPr>
        <w:t>sectorial</w:t>
      </w:r>
      <w:r w:rsidRPr="0078323A">
        <w:rPr>
          <w:rFonts w:ascii="Times New Roman" w:hAnsi="Times New Roman"/>
        </w:rPr>
        <w:t xml:space="preserve"> collaboration among service providers on issues related to refugee mental health.</w:t>
      </w:r>
      <w:r>
        <w:rPr>
          <w:rFonts w:ascii="Times New Roman" w:hAnsi="Times New Roman"/>
        </w:rPr>
        <w:t xml:space="preserve"> </w:t>
      </w:r>
      <w:r w:rsidRPr="0078323A">
        <w:rPr>
          <w:rFonts w:ascii="Times New Roman" w:hAnsi="Times New Roman"/>
        </w:rPr>
        <w:t xml:space="preserve">The core objectives of the project are to </w:t>
      </w:r>
      <w:r w:rsidR="00F64CA5">
        <w:rPr>
          <w:rFonts w:ascii="Times New Roman" w:hAnsi="Times New Roman"/>
        </w:rPr>
        <w:t xml:space="preserve">1) implement group </w:t>
      </w:r>
      <w:r w:rsidR="00F64CA5" w:rsidRPr="0078323A">
        <w:rPr>
          <w:rFonts w:ascii="Times New Roman" w:hAnsi="Times New Roman"/>
        </w:rPr>
        <w:t>mental health</w:t>
      </w:r>
      <w:r w:rsidR="009E440D">
        <w:rPr>
          <w:rFonts w:ascii="Times New Roman" w:hAnsi="Times New Roman"/>
        </w:rPr>
        <w:t xml:space="preserve"> support</w:t>
      </w:r>
      <w:r w:rsidR="00F64CA5">
        <w:rPr>
          <w:rFonts w:ascii="Times New Roman" w:hAnsi="Times New Roman"/>
        </w:rPr>
        <w:t>s for refugees,</w:t>
      </w:r>
      <w:r w:rsidR="00F64CA5" w:rsidRPr="0078323A">
        <w:rPr>
          <w:rFonts w:ascii="Times New Roman" w:hAnsi="Times New Roman"/>
        </w:rPr>
        <w:t xml:space="preserve"> </w:t>
      </w:r>
      <w:r w:rsidR="00F64CA5">
        <w:rPr>
          <w:rFonts w:ascii="Times New Roman" w:hAnsi="Times New Roman"/>
        </w:rPr>
        <w:t>2</w:t>
      </w:r>
      <w:r w:rsidRPr="0078323A">
        <w:rPr>
          <w:rFonts w:ascii="Times New Roman" w:hAnsi="Times New Roman"/>
        </w:rPr>
        <w:t xml:space="preserve">) </w:t>
      </w:r>
      <w:r w:rsidR="000C5686">
        <w:rPr>
          <w:rFonts w:ascii="Times New Roman" w:hAnsi="Times New Roman"/>
        </w:rPr>
        <w:t>enhance</w:t>
      </w:r>
      <w:r w:rsidRPr="0078323A">
        <w:rPr>
          <w:rFonts w:ascii="Times New Roman" w:hAnsi="Times New Roman"/>
        </w:rPr>
        <w:t xml:space="preserve"> partnerships with community agencies and government services, </w:t>
      </w:r>
      <w:r w:rsidR="00F64CA5">
        <w:rPr>
          <w:rFonts w:ascii="Times New Roman" w:hAnsi="Times New Roman"/>
        </w:rPr>
        <w:t>and 3</w:t>
      </w:r>
      <w:r w:rsidRPr="0078323A">
        <w:rPr>
          <w:rFonts w:ascii="Times New Roman" w:hAnsi="Times New Roman"/>
        </w:rPr>
        <w:t>) improve access to mental h</w:t>
      </w:r>
      <w:r w:rsidR="00F64CA5">
        <w:rPr>
          <w:rFonts w:ascii="Times New Roman" w:hAnsi="Times New Roman"/>
        </w:rPr>
        <w:t>ealth services for refugees</w:t>
      </w:r>
      <w:r w:rsidRPr="0078323A">
        <w:rPr>
          <w:rFonts w:ascii="Times New Roman" w:hAnsi="Times New Roman"/>
        </w:rPr>
        <w:t>.</w:t>
      </w:r>
      <w:r>
        <w:rPr>
          <w:rFonts w:ascii="Times New Roman" w:hAnsi="Times New Roman"/>
        </w:rPr>
        <w:t xml:space="preserve"> </w:t>
      </w:r>
      <w:r w:rsidRPr="0078323A">
        <w:rPr>
          <w:rFonts w:ascii="Times New Roman" w:hAnsi="Times New Roman"/>
        </w:rPr>
        <w:t>The ultimate goal is to improve the mental well-being of refugees settling in the Region of Waterloo.</w:t>
      </w:r>
      <w:r>
        <w:rPr>
          <w:rFonts w:ascii="Times New Roman" w:hAnsi="Times New Roman"/>
        </w:rPr>
        <w:t xml:space="preserve"> </w:t>
      </w:r>
      <w:r w:rsidRPr="0078323A">
        <w:rPr>
          <w:rFonts w:ascii="Times New Roman" w:hAnsi="Times New Roman"/>
        </w:rPr>
        <w:t xml:space="preserve">The evaluation’s objectives are to a) assess the program’s impact on community partnerships for initiatives related to refugee mental health and settlement, b) gauge participation among refugees in mental-health and settlement services available to them, and c) determine the successful elements and assets of mental health programming </w:t>
      </w:r>
      <w:r w:rsidR="006139BE">
        <w:rPr>
          <w:rFonts w:ascii="Times New Roman" w:hAnsi="Times New Roman"/>
        </w:rPr>
        <w:t xml:space="preserve">(i.e. group support programs) </w:t>
      </w:r>
      <w:r>
        <w:rPr>
          <w:rFonts w:ascii="Times New Roman" w:hAnsi="Times New Roman"/>
        </w:rPr>
        <w:t xml:space="preserve">available through the project </w:t>
      </w:r>
      <w:r w:rsidRPr="0078323A">
        <w:rPr>
          <w:rFonts w:ascii="Times New Roman" w:hAnsi="Times New Roman"/>
        </w:rPr>
        <w:t xml:space="preserve">for refugees in the </w:t>
      </w:r>
      <w:r>
        <w:rPr>
          <w:rFonts w:ascii="Times New Roman" w:hAnsi="Times New Roman"/>
        </w:rPr>
        <w:t>R</w:t>
      </w:r>
      <w:r w:rsidRPr="0078323A">
        <w:rPr>
          <w:rFonts w:ascii="Times New Roman" w:hAnsi="Times New Roman"/>
        </w:rPr>
        <w:t>egion</w:t>
      </w:r>
      <w:r>
        <w:rPr>
          <w:rFonts w:ascii="Times New Roman" w:hAnsi="Times New Roman"/>
        </w:rPr>
        <w:t xml:space="preserve"> of Waterloo</w:t>
      </w:r>
      <w:r w:rsidRPr="0078323A">
        <w:rPr>
          <w:rFonts w:ascii="Times New Roman" w:hAnsi="Times New Roman"/>
        </w:rPr>
        <w:t>.</w:t>
      </w:r>
    </w:p>
    <w:p w14:paraId="29DD3BE0" w14:textId="77777777" w:rsidR="000572F8" w:rsidRDefault="000572F8" w:rsidP="002445AF">
      <w:pPr>
        <w:ind w:firstLine="705"/>
        <w:jc w:val="both"/>
        <w:rPr>
          <w:rFonts w:ascii="Times New Roman" w:hAnsi="Times New Roman"/>
          <w:b/>
          <w:i/>
        </w:rPr>
      </w:pPr>
    </w:p>
    <w:p w14:paraId="6D02FEE7" w14:textId="20FB9E6E" w:rsidR="002445AF" w:rsidRPr="000572F8" w:rsidRDefault="002445AF" w:rsidP="002445AF">
      <w:pPr>
        <w:jc w:val="both"/>
        <w:rPr>
          <w:rFonts w:ascii="Times New Roman" w:hAnsi="Times New Roman"/>
          <w:b/>
          <w:i/>
        </w:rPr>
      </w:pPr>
      <w:r>
        <w:rPr>
          <w:rFonts w:ascii="Times New Roman" w:hAnsi="Times New Roman"/>
          <w:b/>
          <w:i/>
        </w:rPr>
        <w:t>1.2</w:t>
      </w:r>
      <w:r w:rsidRPr="00513618">
        <w:rPr>
          <w:rFonts w:ascii="Times New Roman" w:hAnsi="Times New Roman"/>
          <w:b/>
          <w:bCs/>
          <w:i/>
          <w:color w:val="000000"/>
        </w:rPr>
        <w:tab/>
      </w:r>
      <w:r w:rsidRPr="000572F8">
        <w:rPr>
          <w:rFonts w:ascii="Times New Roman" w:hAnsi="Times New Roman"/>
          <w:b/>
          <w:i/>
        </w:rPr>
        <w:t>Organizational Overview and Community Partners</w:t>
      </w:r>
    </w:p>
    <w:p w14:paraId="1C7315CC" w14:textId="77777777" w:rsidR="002445AF" w:rsidRDefault="002445AF" w:rsidP="006139BE">
      <w:pPr>
        <w:contextualSpacing/>
        <w:rPr>
          <w:rFonts w:ascii="Times New Roman" w:hAnsi="Times New Roman"/>
          <w:i/>
        </w:rPr>
      </w:pPr>
    </w:p>
    <w:p w14:paraId="78C07A47" w14:textId="0B1FE511" w:rsidR="000572F8" w:rsidRDefault="000572F8" w:rsidP="006139BE">
      <w:pPr>
        <w:contextualSpacing/>
        <w:rPr>
          <w:rFonts w:ascii="Times New Roman" w:hAnsi="Times New Roman"/>
          <w:i/>
        </w:rPr>
      </w:pPr>
      <w:r w:rsidRPr="00ED4DA6">
        <w:rPr>
          <w:rFonts w:ascii="Times New Roman" w:hAnsi="Times New Roman"/>
          <w:i/>
        </w:rPr>
        <w:t>Main Service Provider: Carizon Family and Community Services</w:t>
      </w:r>
    </w:p>
    <w:p w14:paraId="4DEE41D8" w14:textId="77777777" w:rsidR="006139BE" w:rsidRDefault="006139BE" w:rsidP="00E43760">
      <w:pPr>
        <w:ind w:firstLine="284"/>
        <w:contextualSpacing/>
        <w:rPr>
          <w:rFonts w:ascii="Times New Roman" w:hAnsi="Times New Roman"/>
        </w:rPr>
      </w:pPr>
    </w:p>
    <w:p w14:paraId="47A47532" w14:textId="335B460E" w:rsidR="006139BE" w:rsidRDefault="000572F8" w:rsidP="00E43760">
      <w:pPr>
        <w:ind w:firstLine="284"/>
        <w:contextualSpacing/>
        <w:rPr>
          <w:rFonts w:ascii="Times New Roman" w:hAnsi="Times New Roman"/>
        </w:rPr>
      </w:pPr>
      <w:r>
        <w:rPr>
          <w:rFonts w:ascii="Times New Roman" w:hAnsi="Times New Roman"/>
        </w:rPr>
        <w:t>The Promise of Partnership</w:t>
      </w:r>
      <w:r w:rsidRPr="0078323A">
        <w:rPr>
          <w:rFonts w:ascii="Times New Roman" w:hAnsi="Times New Roman"/>
        </w:rPr>
        <w:t xml:space="preserve"> is</w:t>
      </w:r>
      <w:r>
        <w:rPr>
          <w:rFonts w:ascii="Times New Roman" w:hAnsi="Times New Roman"/>
        </w:rPr>
        <w:t xml:space="preserve"> composed of several service-providers, but is primarily</w:t>
      </w:r>
      <w:r w:rsidRPr="0078323A">
        <w:rPr>
          <w:rFonts w:ascii="Times New Roman" w:hAnsi="Times New Roman"/>
        </w:rPr>
        <w:t xml:space="preserve"> supported by the non-profit registered charity Carizon Family and Community Services [hereinafter referred to as Carizon]. Carizon is a multi-service community organization committed to improving the future of individuals and families through supportive, therapeutic and preventative programs. Their mandate is to provide comprehensive and integrated approaches to the delivery of community services in the area of family support, financial counselling, and mental wellness. Carizon specializes in children's mental health, youth engagement and development, family violence services, individual and family counselling, parental support and education, credit counselling, workplace resilience, settlement support a</w:t>
      </w:r>
      <w:r w:rsidR="002E08E4">
        <w:rPr>
          <w:rFonts w:ascii="Times New Roman" w:hAnsi="Times New Roman"/>
        </w:rPr>
        <w:t>nd community wellness. Some of thei</w:t>
      </w:r>
      <w:r w:rsidRPr="0078323A">
        <w:rPr>
          <w:rFonts w:ascii="Times New Roman" w:hAnsi="Times New Roman"/>
        </w:rPr>
        <w:t>r services include programs related to domestic violence prevention (Family Violence Project), child and youth development (Pathways to Education), and programs for newcomers and refugees (Promise of Partnership).</w:t>
      </w:r>
      <w:r w:rsidRPr="0078323A">
        <w:rPr>
          <w:rFonts w:ascii="Times New Roman" w:hAnsi="Times New Roman"/>
        </w:rPr>
        <w:br/>
      </w:r>
    </w:p>
    <w:p w14:paraId="5B2D1E95" w14:textId="0B30E1D9" w:rsidR="000572F8" w:rsidRDefault="000572F8" w:rsidP="00E43760">
      <w:pPr>
        <w:ind w:firstLine="284"/>
        <w:contextualSpacing/>
        <w:rPr>
          <w:rFonts w:ascii="Times New Roman" w:hAnsi="Times New Roman"/>
        </w:rPr>
      </w:pPr>
      <w:r>
        <w:rPr>
          <w:rFonts w:ascii="Times New Roman" w:hAnsi="Times New Roman"/>
        </w:rPr>
        <w:t>T</w:t>
      </w:r>
      <w:r w:rsidRPr="0078323A">
        <w:rPr>
          <w:rFonts w:ascii="Times New Roman" w:hAnsi="Times New Roman"/>
        </w:rPr>
        <w:t>he Promise for Partnership was launched in April 2011 as a joint project between Carizon and Reception House Waterloo Region with funding provided by Citizenship and Immigration Canada. It builds upon a working relationship between the two organizations that ha</w:t>
      </w:r>
      <w:r>
        <w:rPr>
          <w:rFonts w:ascii="Times New Roman" w:hAnsi="Times New Roman"/>
        </w:rPr>
        <w:t xml:space="preserve">s existed for several years. Through the denouement of the project, several other service providers have become involved both as stakeholders in the program’s outcome, and also as direct participants </w:t>
      </w:r>
      <w:r>
        <w:rPr>
          <w:rFonts w:ascii="Times New Roman" w:hAnsi="Times New Roman"/>
        </w:rPr>
        <w:lastRenderedPageBreak/>
        <w:t xml:space="preserve">in the project’s initiatives. These community-level partnerships </w:t>
      </w:r>
      <w:r w:rsidRPr="0078323A">
        <w:rPr>
          <w:rFonts w:ascii="Times New Roman" w:hAnsi="Times New Roman"/>
        </w:rPr>
        <w:t xml:space="preserve">aim to </w:t>
      </w:r>
      <w:r>
        <w:rPr>
          <w:rFonts w:ascii="Times New Roman" w:hAnsi="Times New Roman"/>
        </w:rPr>
        <w:t>build the community’s capacity to respond to newcomer mental health needs</w:t>
      </w:r>
      <w:r w:rsidRPr="0078323A">
        <w:rPr>
          <w:rFonts w:ascii="Times New Roman" w:hAnsi="Times New Roman"/>
        </w:rPr>
        <w:t xml:space="preserve">, </w:t>
      </w:r>
      <w:r>
        <w:rPr>
          <w:rFonts w:ascii="Times New Roman" w:hAnsi="Times New Roman"/>
        </w:rPr>
        <w:t>particularly among refugees resettling</w:t>
      </w:r>
      <w:r w:rsidRPr="0078323A">
        <w:rPr>
          <w:rFonts w:ascii="Times New Roman" w:hAnsi="Times New Roman"/>
        </w:rPr>
        <w:t xml:space="preserve"> in the Kitchener-Waterloo community. </w:t>
      </w:r>
      <w:r>
        <w:rPr>
          <w:rFonts w:ascii="Times New Roman" w:hAnsi="Times New Roman"/>
        </w:rPr>
        <w:t>They also aim</w:t>
      </w:r>
      <w:r w:rsidRPr="0078323A">
        <w:rPr>
          <w:rFonts w:ascii="Times New Roman" w:hAnsi="Times New Roman"/>
        </w:rPr>
        <w:t xml:space="preserve"> to raise community awareness about the needs of refugees</w:t>
      </w:r>
      <w:r>
        <w:rPr>
          <w:rFonts w:ascii="Times New Roman" w:hAnsi="Times New Roman"/>
        </w:rPr>
        <w:t xml:space="preserve"> while developing collaborative approaches to effective and inclusive mental health </w:t>
      </w:r>
      <w:r w:rsidRPr="0078323A">
        <w:rPr>
          <w:rFonts w:ascii="Times New Roman" w:hAnsi="Times New Roman"/>
        </w:rPr>
        <w:t>service delivery.</w:t>
      </w:r>
    </w:p>
    <w:p w14:paraId="7904E116" w14:textId="77777777" w:rsidR="000572F8" w:rsidRDefault="000572F8" w:rsidP="000572F8">
      <w:pPr>
        <w:ind w:firstLine="720"/>
        <w:contextualSpacing/>
        <w:rPr>
          <w:rFonts w:ascii="Times New Roman" w:hAnsi="Times New Roman"/>
        </w:rPr>
      </w:pPr>
    </w:p>
    <w:p w14:paraId="6CFB2BA5" w14:textId="77777777" w:rsidR="000572F8" w:rsidRDefault="000572F8" w:rsidP="006139BE">
      <w:pPr>
        <w:contextualSpacing/>
        <w:rPr>
          <w:rFonts w:ascii="Times New Roman" w:hAnsi="Times New Roman"/>
          <w:i/>
        </w:rPr>
      </w:pPr>
      <w:r w:rsidRPr="002C054C">
        <w:rPr>
          <w:rFonts w:ascii="Times New Roman" w:hAnsi="Times New Roman"/>
          <w:i/>
        </w:rPr>
        <w:t>Community Partners</w:t>
      </w:r>
    </w:p>
    <w:p w14:paraId="6D54FDC6" w14:textId="77777777" w:rsidR="006139BE" w:rsidRDefault="006139BE" w:rsidP="006139BE">
      <w:pPr>
        <w:contextualSpacing/>
        <w:rPr>
          <w:rFonts w:ascii="Times New Roman" w:hAnsi="Times New Roman"/>
          <w:i/>
        </w:rPr>
      </w:pPr>
    </w:p>
    <w:p w14:paraId="7AC639E5" w14:textId="77777777" w:rsidR="000572F8" w:rsidRDefault="000572F8" w:rsidP="00E43760">
      <w:pPr>
        <w:ind w:firstLine="284"/>
        <w:contextualSpacing/>
        <w:rPr>
          <w:rFonts w:ascii="Times New Roman" w:hAnsi="Times New Roman"/>
        </w:rPr>
      </w:pPr>
      <w:r w:rsidRPr="0078323A">
        <w:rPr>
          <w:rFonts w:ascii="Times New Roman" w:hAnsi="Times New Roman"/>
        </w:rPr>
        <w:t>There are several other organizations that are also stakeholders in the Promise of Partnership, providing services vital to the refugee community in the Region of Waterloo.</w:t>
      </w:r>
      <w:r>
        <w:rPr>
          <w:rFonts w:ascii="Times New Roman" w:hAnsi="Times New Roman"/>
        </w:rPr>
        <w:t xml:space="preserve"> </w:t>
      </w:r>
      <w:r w:rsidRPr="0078323A">
        <w:rPr>
          <w:rFonts w:ascii="Times New Roman" w:hAnsi="Times New Roman"/>
        </w:rPr>
        <w:t>These organizations are each described briefly below:</w:t>
      </w:r>
    </w:p>
    <w:p w14:paraId="4B3C0A65" w14:textId="77777777" w:rsidR="000572F8" w:rsidRDefault="000572F8" w:rsidP="00E43760">
      <w:pPr>
        <w:ind w:firstLine="284"/>
        <w:contextualSpacing/>
        <w:rPr>
          <w:rFonts w:ascii="Times New Roman" w:hAnsi="Times New Roman"/>
        </w:rPr>
      </w:pPr>
    </w:p>
    <w:p w14:paraId="21A8080B" w14:textId="77777777" w:rsidR="000572F8" w:rsidRDefault="000572F8" w:rsidP="000572F8">
      <w:pPr>
        <w:contextualSpacing/>
        <w:rPr>
          <w:rFonts w:ascii="Times New Roman" w:hAnsi="Times New Roman"/>
        </w:rPr>
      </w:pPr>
      <w:r w:rsidRPr="0078323A">
        <w:rPr>
          <w:rFonts w:ascii="Times New Roman" w:hAnsi="Times New Roman"/>
        </w:rPr>
        <w:t>Reception House Waterloo Region</w:t>
      </w:r>
    </w:p>
    <w:p w14:paraId="46495F98" w14:textId="77777777" w:rsidR="000572F8" w:rsidRDefault="000572F8" w:rsidP="00E43760">
      <w:pPr>
        <w:ind w:firstLine="284"/>
        <w:contextualSpacing/>
        <w:rPr>
          <w:rFonts w:ascii="Times New Roman" w:hAnsi="Times New Roman"/>
        </w:rPr>
      </w:pPr>
      <w:r w:rsidRPr="002C054C">
        <w:rPr>
          <w:rFonts w:ascii="Times New Roman" w:hAnsi="Times New Roman"/>
        </w:rPr>
        <w:t>Reception House Waterloo Region (RHW) is a community-based organization that provides temporary accommodations to newly-arrived Government-Assisted Refugees (GARs).</w:t>
      </w:r>
      <w:r>
        <w:rPr>
          <w:rFonts w:ascii="Times New Roman" w:hAnsi="Times New Roman"/>
        </w:rPr>
        <w:t xml:space="preserve"> </w:t>
      </w:r>
      <w:r w:rsidRPr="002C054C">
        <w:rPr>
          <w:rFonts w:ascii="Times New Roman" w:hAnsi="Times New Roman"/>
        </w:rPr>
        <w:t xml:space="preserve">Their programming is supported by Citizenship and Immigration Canada and </w:t>
      </w:r>
      <w:proofErr w:type="spellStart"/>
      <w:r w:rsidRPr="002C054C">
        <w:rPr>
          <w:rFonts w:ascii="Times New Roman" w:hAnsi="Times New Roman"/>
        </w:rPr>
        <w:t>centres</w:t>
      </w:r>
      <w:proofErr w:type="spellEnd"/>
      <w:r w:rsidRPr="002C054C">
        <w:rPr>
          <w:rFonts w:ascii="Times New Roman" w:hAnsi="Times New Roman"/>
        </w:rPr>
        <w:t xml:space="preserve"> on orienting and assisting refugees in their adjustment to living in Canadian society especially within their first month of settlement, while assisting them in finding permanent accommodations and building skills necessary for navigating the Canadian healthcare and financial institutions. RHW does not focus on refugees</w:t>
      </w:r>
      <w:r>
        <w:rPr>
          <w:rFonts w:ascii="Times New Roman" w:hAnsi="Times New Roman"/>
        </w:rPr>
        <w:t>’</w:t>
      </w:r>
      <w:r w:rsidRPr="002C054C">
        <w:rPr>
          <w:rFonts w:ascii="Times New Roman" w:hAnsi="Times New Roman"/>
        </w:rPr>
        <w:t xml:space="preserve"> settlement needs related to mental health or adjustment.</w:t>
      </w:r>
    </w:p>
    <w:p w14:paraId="596792D7" w14:textId="77777777" w:rsidR="000572F8" w:rsidRDefault="000572F8" w:rsidP="000572F8">
      <w:pPr>
        <w:ind w:firstLine="720"/>
        <w:contextualSpacing/>
        <w:rPr>
          <w:rFonts w:ascii="Times New Roman" w:hAnsi="Times New Roman"/>
        </w:rPr>
      </w:pPr>
    </w:p>
    <w:p w14:paraId="1FADB955" w14:textId="39A7D998" w:rsidR="00CD268B" w:rsidRDefault="00CD268B" w:rsidP="000572F8">
      <w:pPr>
        <w:contextualSpacing/>
        <w:rPr>
          <w:rFonts w:ascii="Times New Roman" w:hAnsi="Times New Roman"/>
        </w:rPr>
      </w:pPr>
      <w:r>
        <w:rPr>
          <w:rFonts w:ascii="Times New Roman" w:hAnsi="Times New Roman"/>
        </w:rPr>
        <w:t>Family and Children Services</w:t>
      </w:r>
    </w:p>
    <w:p w14:paraId="63AB31F1" w14:textId="24AA389F" w:rsidR="00CD268B" w:rsidRDefault="00CD268B" w:rsidP="00CD268B">
      <w:pPr>
        <w:tabs>
          <w:tab w:val="left" w:pos="284"/>
        </w:tabs>
        <w:contextualSpacing/>
        <w:rPr>
          <w:rFonts w:ascii="Times New Roman" w:hAnsi="Times New Roman"/>
        </w:rPr>
      </w:pPr>
      <w:r>
        <w:rPr>
          <w:rFonts w:ascii="Times New Roman" w:hAnsi="Times New Roman"/>
        </w:rPr>
        <w:tab/>
        <w:t>Family and Children’s Services</w:t>
      </w:r>
      <w:r w:rsidR="00C10D83">
        <w:rPr>
          <w:rFonts w:ascii="Times New Roman" w:hAnsi="Times New Roman"/>
        </w:rPr>
        <w:t xml:space="preserve"> of the Waterloo Region</w:t>
      </w:r>
      <w:r>
        <w:rPr>
          <w:rFonts w:ascii="Times New Roman" w:hAnsi="Times New Roman"/>
        </w:rPr>
        <w:t xml:space="preserve"> (FACS)</w:t>
      </w:r>
      <w:r w:rsidR="00B95E4B">
        <w:rPr>
          <w:rFonts w:ascii="Times New Roman" w:hAnsi="Times New Roman"/>
        </w:rPr>
        <w:t xml:space="preserve"> offers assistance and information for child welfare, family support, and fostering programs for family and children. </w:t>
      </w:r>
      <w:r w:rsidR="007042BC">
        <w:rPr>
          <w:rFonts w:ascii="Times New Roman" w:hAnsi="Times New Roman"/>
        </w:rPr>
        <w:t>Its mission is to work with the community to protect and support children, strengthen families,</w:t>
      </w:r>
      <w:r w:rsidR="006139BE">
        <w:rPr>
          <w:rFonts w:ascii="Times New Roman" w:hAnsi="Times New Roman"/>
        </w:rPr>
        <w:t xml:space="preserve"> </w:t>
      </w:r>
      <w:r w:rsidR="007042BC">
        <w:rPr>
          <w:rFonts w:ascii="Times New Roman" w:hAnsi="Times New Roman"/>
        </w:rPr>
        <w:t xml:space="preserve">and develop a caring environment for children. </w:t>
      </w:r>
      <w:r w:rsidR="00B95E4B">
        <w:rPr>
          <w:rFonts w:ascii="Times New Roman" w:hAnsi="Times New Roman"/>
        </w:rPr>
        <w:t>FACS has a statutory responsibility to protect children in danger of physical and emotional harm</w:t>
      </w:r>
      <w:r w:rsidR="006139BE">
        <w:rPr>
          <w:rFonts w:ascii="Times New Roman" w:hAnsi="Times New Roman"/>
        </w:rPr>
        <w:t>.</w:t>
      </w:r>
    </w:p>
    <w:p w14:paraId="77537D66" w14:textId="77777777" w:rsidR="00CD268B" w:rsidRDefault="00CD268B" w:rsidP="000572F8">
      <w:pPr>
        <w:contextualSpacing/>
        <w:rPr>
          <w:rFonts w:ascii="Times New Roman" w:hAnsi="Times New Roman"/>
        </w:rPr>
      </w:pPr>
    </w:p>
    <w:p w14:paraId="07E51CA5" w14:textId="67E00AC5" w:rsidR="000572F8" w:rsidRDefault="00F376B2" w:rsidP="000572F8">
      <w:pPr>
        <w:contextualSpacing/>
        <w:rPr>
          <w:rFonts w:ascii="Times New Roman" w:hAnsi="Times New Roman"/>
        </w:rPr>
      </w:pPr>
      <w:r>
        <w:rPr>
          <w:rFonts w:ascii="Times New Roman" w:hAnsi="Times New Roman"/>
        </w:rPr>
        <w:t>Waterloo Region</w:t>
      </w:r>
      <w:r w:rsidR="000572F8" w:rsidRPr="00624F33">
        <w:rPr>
          <w:rFonts w:ascii="Times New Roman" w:hAnsi="Times New Roman"/>
        </w:rPr>
        <w:t xml:space="preserve"> District School Board</w:t>
      </w:r>
      <w:r w:rsidR="000572F8">
        <w:rPr>
          <w:rFonts w:ascii="Times New Roman" w:hAnsi="Times New Roman"/>
        </w:rPr>
        <w:t xml:space="preserve"> </w:t>
      </w:r>
    </w:p>
    <w:p w14:paraId="7B8891EC" w14:textId="49EF788C" w:rsidR="000572F8" w:rsidRDefault="00F376B2" w:rsidP="00E43760">
      <w:pPr>
        <w:ind w:firstLine="284"/>
        <w:contextualSpacing/>
        <w:rPr>
          <w:rFonts w:ascii="Times New Roman" w:hAnsi="Times New Roman"/>
        </w:rPr>
      </w:pPr>
      <w:r>
        <w:rPr>
          <w:rFonts w:ascii="Times New Roman" w:hAnsi="Times New Roman"/>
        </w:rPr>
        <w:t>The Waterloo Region District School Board (</w:t>
      </w:r>
      <w:r w:rsidR="000572F8" w:rsidRPr="00624F33">
        <w:rPr>
          <w:rFonts w:ascii="Times New Roman" w:hAnsi="Times New Roman"/>
        </w:rPr>
        <w:t>W</w:t>
      </w:r>
      <w:r>
        <w:rPr>
          <w:rFonts w:ascii="Times New Roman" w:hAnsi="Times New Roman"/>
        </w:rPr>
        <w:t>R</w:t>
      </w:r>
      <w:r w:rsidR="000572F8" w:rsidRPr="00624F33">
        <w:rPr>
          <w:rFonts w:ascii="Times New Roman" w:hAnsi="Times New Roman"/>
        </w:rPr>
        <w:t>DSB) represents all public elementary and secondary schools (e.g. middle schools and high schools) in the Region of Waterloo</w:t>
      </w:r>
      <w:r w:rsidR="000572F8">
        <w:rPr>
          <w:rFonts w:ascii="Times New Roman" w:hAnsi="Times New Roman"/>
        </w:rPr>
        <w:t xml:space="preserve">. Participating elementary schools in the school district </w:t>
      </w:r>
      <w:r w:rsidR="000572F8" w:rsidRPr="00624F33">
        <w:rPr>
          <w:rFonts w:ascii="Times New Roman" w:hAnsi="Times New Roman"/>
        </w:rPr>
        <w:t>house programming for youth participating in POP programs as well as teacher training and knowledge dissemination events for ESL teachers.</w:t>
      </w:r>
    </w:p>
    <w:p w14:paraId="7AD3A312" w14:textId="77777777" w:rsidR="000572F8" w:rsidRDefault="000572F8" w:rsidP="000572F8">
      <w:pPr>
        <w:contextualSpacing/>
        <w:rPr>
          <w:rFonts w:ascii="Times New Roman" w:hAnsi="Times New Roman"/>
        </w:rPr>
      </w:pPr>
    </w:p>
    <w:p w14:paraId="4152FC7A" w14:textId="77777777" w:rsidR="000572F8" w:rsidRDefault="000572F8" w:rsidP="000572F8">
      <w:pPr>
        <w:contextualSpacing/>
        <w:rPr>
          <w:rFonts w:ascii="Times New Roman" w:hAnsi="Times New Roman"/>
        </w:rPr>
      </w:pPr>
      <w:r w:rsidRPr="00624F33">
        <w:rPr>
          <w:rFonts w:ascii="Times New Roman" w:hAnsi="Times New Roman"/>
        </w:rPr>
        <w:t xml:space="preserve">Kitchener-Waterloo </w:t>
      </w:r>
      <w:r>
        <w:rPr>
          <w:rFonts w:ascii="Times New Roman" w:hAnsi="Times New Roman"/>
        </w:rPr>
        <w:t>Multicultural Centre</w:t>
      </w:r>
    </w:p>
    <w:p w14:paraId="27ACA3D2" w14:textId="77777777" w:rsidR="000572F8" w:rsidRDefault="000572F8" w:rsidP="00E43760">
      <w:pPr>
        <w:ind w:firstLine="284"/>
        <w:contextualSpacing/>
        <w:rPr>
          <w:rFonts w:ascii="Times New Roman" w:hAnsi="Times New Roman"/>
        </w:rPr>
      </w:pPr>
      <w:r>
        <w:rPr>
          <w:rFonts w:ascii="Times New Roman" w:hAnsi="Times New Roman"/>
        </w:rPr>
        <w:t>The Kitchener-Waterloo Multicultural Centre is a non-profit organization, housed in Kitchener, offering services free of charge to newcomers in the region, providing translation services, support with financial needs, employment aid, and counselling.</w:t>
      </w:r>
    </w:p>
    <w:p w14:paraId="66C9BC89" w14:textId="77777777" w:rsidR="00252115" w:rsidRDefault="00252115" w:rsidP="00E43760">
      <w:pPr>
        <w:ind w:firstLine="284"/>
        <w:contextualSpacing/>
        <w:rPr>
          <w:rFonts w:ascii="Times New Roman" w:hAnsi="Times New Roman"/>
        </w:rPr>
      </w:pPr>
    </w:p>
    <w:p w14:paraId="044B4F18" w14:textId="77777777" w:rsidR="00252115" w:rsidRDefault="00252115" w:rsidP="00252115">
      <w:pPr>
        <w:contextualSpacing/>
        <w:rPr>
          <w:rFonts w:ascii="Times New Roman" w:hAnsi="Times New Roman"/>
        </w:rPr>
      </w:pPr>
      <w:r>
        <w:rPr>
          <w:rFonts w:ascii="Times New Roman" w:hAnsi="Times New Roman"/>
        </w:rPr>
        <w:t>Focus for Ethnic Women</w:t>
      </w:r>
      <w:r w:rsidRPr="00252115">
        <w:rPr>
          <w:rFonts w:ascii="Times New Roman" w:hAnsi="Times New Roman"/>
        </w:rPr>
        <w:t xml:space="preserve"> </w:t>
      </w:r>
    </w:p>
    <w:p w14:paraId="6452D16C" w14:textId="698FBCBD" w:rsidR="00252115" w:rsidRPr="00006856" w:rsidRDefault="00252115" w:rsidP="00252115">
      <w:pPr>
        <w:ind w:firstLine="284"/>
        <w:contextualSpacing/>
        <w:rPr>
          <w:rFonts w:ascii="Times New Roman" w:hAnsi="Times New Roman"/>
        </w:rPr>
      </w:pPr>
      <w:r w:rsidRPr="00006856">
        <w:rPr>
          <w:rFonts w:ascii="Times New Roman" w:hAnsi="Times New Roman"/>
        </w:rPr>
        <w:t>Focus for Ethnic Women</w:t>
      </w:r>
      <w:r w:rsidR="00006856" w:rsidRPr="00006856">
        <w:rPr>
          <w:rFonts w:ascii="Times New Roman" w:hAnsi="Times New Roman"/>
        </w:rPr>
        <w:t xml:space="preserve"> (FEW)</w:t>
      </w:r>
      <w:r w:rsidRPr="00006856">
        <w:rPr>
          <w:rFonts w:ascii="Times New Roman" w:hAnsi="Times New Roman"/>
        </w:rPr>
        <w:t xml:space="preserve"> is a not-for-profit agency housed in Employment Ontario</w:t>
      </w:r>
      <w:r w:rsidR="00006856" w:rsidRPr="00006856">
        <w:rPr>
          <w:rFonts w:ascii="Times New Roman" w:hAnsi="Times New Roman"/>
        </w:rPr>
        <w:t xml:space="preserve"> that </w:t>
      </w:r>
      <w:r w:rsidR="00006856" w:rsidRPr="00006856">
        <w:rPr>
          <w:rFonts w:ascii="Times New Roman" w:hAnsi="Times New Roman"/>
          <w:shd w:val="clear" w:color="auto" w:fill="FFFFFF"/>
        </w:rPr>
        <w:t>is committed to improving the lives of newcomer women and supporting them in achieving employment opportunities.</w:t>
      </w:r>
      <w:r w:rsidR="00006856" w:rsidRPr="00006856">
        <w:rPr>
          <w:rStyle w:val="apple-converted-space"/>
          <w:rFonts w:ascii="Times New Roman" w:hAnsi="Times New Roman"/>
          <w:shd w:val="clear" w:color="auto" w:fill="FFFFFF"/>
        </w:rPr>
        <w:t> FEW’s services are free and include services such as</w:t>
      </w:r>
      <w:r w:rsidR="00006856">
        <w:rPr>
          <w:rStyle w:val="apple-converted-space"/>
          <w:rFonts w:ascii="Times New Roman" w:hAnsi="Times New Roman"/>
          <w:shd w:val="clear" w:color="auto" w:fill="FFFFFF"/>
        </w:rPr>
        <w:t xml:space="preserve"> career counselling, skills- and customer service-</w:t>
      </w:r>
      <w:r w:rsidR="00006856" w:rsidRPr="00006856">
        <w:rPr>
          <w:rStyle w:val="apple-converted-space"/>
          <w:rFonts w:ascii="Times New Roman" w:hAnsi="Times New Roman"/>
          <w:shd w:val="clear" w:color="auto" w:fill="FFFFFF"/>
        </w:rPr>
        <w:t>training, and job search assistance.</w:t>
      </w:r>
    </w:p>
    <w:p w14:paraId="0C1C7E4E" w14:textId="77777777" w:rsidR="008D5CCB" w:rsidRDefault="008D5CCB" w:rsidP="008D5CCB">
      <w:pPr>
        <w:contextualSpacing/>
        <w:rPr>
          <w:rFonts w:ascii="Times New Roman" w:hAnsi="Times New Roman"/>
        </w:rPr>
      </w:pPr>
    </w:p>
    <w:p w14:paraId="074CF197" w14:textId="5A887AE2" w:rsidR="008D5CCB" w:rsidRDefault="008D5CCB" w:rsidP="008D5CCB">
      <w:pPr>
        <w:contextualSpacing/>
        <w:rPr>
          <w:rFonts w:ascii="Times New Roman" w:hAnsi="Times New Roman"/>
        </w:rPr>
      </w:pPr>
      <w:r>
        <w:rPr>
          <w:rFonts w:ascii="Times New Roman" w:hAnsi="Times New Roman"/>
        </w:rPr>
        <w:lastRenderedPageBreak/>
        <w:t>Canadian Mental Health Association</w:t>
      </w:r>
    </w:p>
    <w:p w14:paraId="2DDCD678" w14:textId="3042B586" w:rsidR="008D5CCB" w:rsidRDefault="001945E4" w:rsidP="008D5CCB">
      <w:pPr>
        <w:ind w:firstLine="284"/>
        <w:contextualSpacing/>
        <w:rPr>
          <w:rStyle w:val="apple-converted-space"/>
          <w:rFonts w:ascii="Times New Roman" w:hAnsi="Times New Roman"/>
          <w:shd w:val="clear" w:color="auto" w:fill="FFFFFF"/>
        </w:rPr>
      </w:pPr>
      <w:r>
        <w:rPr>
          <w:rFonts w:ascii="Times New Roman" w:hAnsi="Times New Roman"/>
        </w:rPr>
        <w:t>Canadian Mental Health Association (CMHA)</w:t>
      </w:r>
      <w:r w:rsidR="008D5CCB" w:rsidRPr="00006856">
        <w:rPr>
          <w:rFonts w:ascii="Times New Roman" w:hAnsi="Times New Roman"/>
        </w:rPr>
        <w:t xml:space="preserve"> is a </w:t>
      </w:r>
      <w:r w:rsidR="009A7081">
        <w:rPr>
          <w:rFonts w:ascii="Times New Roman" w:hAnsi="Times New Roman"/>
        </w:rPr>
        <w:t>national non-profit organization that supports people from diverse backgrounds who have experienced, or are experiencing, mental health issues. The</w:t>
      </w:r>
      <w:r w:rsidR="009A7081" w:rsidRPr="009A7081">
        <w:rPr>
          <w:rFonts w:ascii="Times New Roman" w:hAnsi="Times New Roman"/>
        </w:rPr>
        <w:t xml:space="preserve"> </w:t>
      </w:r>
      <w:r w:rsidR="009A7081">
        <w:rPr>
          <w:rFonts w:ascii="Times New Roman" w:hAnsi="Times New Roman"/>
        </w:rPr>
        <w:t>Waterloo-Wellington-Dufferin branch of CMHA offers services in Kitchener, Waterloo, and Cambridge, providing full care systems for addictions, mental health, and developmental needs</w:t>
      </w:r>
      <w:r w:rsidR="008D5CCB" w:rsidRPr="00006856">
        <w:rPr>
          <w:rStyle w:val="apple-converted-space"/>
          <w:rFonts w:ascii="Times New Roman" w:hAnsi="Times New Roman"/>
          <w:shd w:val="clear" w:color="auto" w:fill="FFFFFF"/>
        </w:rPr>
        <w:t>.</w:t>
      </w:r>
    </w:p>
    <w:p w14:paraId="52A268EB" w14:textId="77777777" w:rsidR="00CB1C7E" w:rsidRDefault="00CB1C7E" w:rsidP="008D5CCB">
      <w:pPr>
        <w:ind w:firstLine="284"/>
        <w:contextualSpacing/>
        <w:rPr>
          <w:rStyle w:val="apple-converted-space"/>
          <w:rFonts w:ascii="Times New Roman" w:hAnsi="Times New Roman"/>
          <w:shd w:val="clear" w:color="auto" w:fill="FFFFFF"/>
        </w:rPr>
      </w:pPr>
    </w:p>
    <w:p w14:paraId="14D7F6AD" w14:textId="48DCAA2D" w:rsidR="00CB1C7E" w:rsidRDefault="00CB1C7E" w:rsidP="00CB1C7E">
      <w:pPr>
        <w:contextualSpacing/>
        <w:rPr>
          <w:rFonts w:ascii="Times New Roman" w:hAnsi="Times New Roman"/>
        </w:rPr>
      </w:pPr>
      <w:r>
        <w:rPr>
          <w:rFonts w:ascii="Times New Roman" w:hAnsi="Times New Roman"/>
        </w:rPr>
        <w:t>Waterloo Regional Police Service</w:t>
      </w:r>
    </w:p>
    <w:p w14:paraId="3C1EF628" w14:textId="1D6CFF93" w:rsidR="00CB1C7E" w:rsidRPr="00006856" w:rsidRDefault="00CB1C7E" w:rsidP="00CB1C7E">
      <w:pPr>
        <w:ind w:firstLine="284"/>
        <w:contextualSpacing/>
        <w:rPr>
          <w:rFonts w:ascii="Times New Roman" w:hAnsi="Times New Roman"/>
        </w:rPr>
      </w:pPr>
      <w:r>
        <w:rPr>
          <w:rFonts w:ascii="Times New Roman" w:hAnsi="Times New Roman"/>
        </w:rPr>
        <w:t>The Waterloo Regional Police Service (WRPS) provides policing services to Waterloo, Kitchener, Cambridge, and the townships of North Dumfries, Wellesley, Wilmot, and Woolwich.</w:t>
      </w:r>
      <w:r w:rsidR="00326258">
        <w:rPr>
          <w:rFonts w:ascii="Times New Roman" w:hAnsi="Times New Roman"/>
        </w:rPr>
        <w:t xml:space="preserve"> A core value of the WRPS is community diversity and WRPS is represented by its officers at various cultural celebrations events throughout the year such as Chinese New Year and the </w:t>
      </w:r>
      <w:proofErr w:type="spellStart"/>
      <w:r w:rsidR="00326258">
        <w:rPr>
          <w:rFonts w:ascii="Times New Roman" w:hAnsi="Times New Roman"/>
        </w:rPr>
        <w:t>Ertugrul</w:t>
      </w:r>
      <w:proofErr w:type="spellEnd"/>
      <w:r w:rsidR="00326258">
        <w:rPr>
          <w:rFonts w:ascii="Times New Roman" w:hAnsi="Times New Roman"/>
        </w:rPr>
        <w:t xml:space="preserve"> Education Society Event.</w:t>
      </w:r>
    </w:p>
    <w:p w14:paraId="0E38AD50" w14:textId="77777777" w:rsidR="000572F8" w:rsidRDefault="000572F8" w:rsidP="00E43760">
      <w:pPr>
        <w:autoSpaceDE w:val="0"/>
        <w:autoSpaceDN w:val="0"/>
        <w:adjustRightInd w:val="0"/>
        <w:ind w:firstLine="284"/>
        <w:contextualSpacing/>
        <w:rPr>
          <w:rFonts w:ascii="Times New Roman" w:hAnsi="Times New Roman"/>
        </w:rPr>
      </w:pPr>
    </w:p>
    <w:p w14:paraId="25157E6A" w14:textId="1224C954" w:rsidR="000572F8" w:rsidRPr="000572F8" w:rsidRDefault="000572F8" w:rsidP="000572F8">
      <w:pPr>
        <w:autoSpaceDE w:val="0"/>
        <w:autoSpaceDN w:val="0"/>
        <w:adjustRightInd w:val="0"/>
        <w:contextualSpacing/>
        <w:rPr>
          <w:rFonts w:ascii="Times New Roman" w:hAnsi="Times New Roman"/>
          <w:b/>
          <w:i/>
        </w:rPr>
      </w:pPr>
      <w:r>
        <w:rPr>
          <w:rFonts w:ascii="Times New Roman" w:hAnsi="Times New Roman"/>
          <w:b/>
          <w:i/>
        </w:rPr>
        <w:t>1.</w:t>
      </w:r>
      <w:r w:rsidR="002445AF">
        <w:rPr>
          <w:rFonts w:ascii="Times New Roman" w:hAnsi="Times New Roman"/>
          <w:b/>
          <w:i/>
        </w:rPr>
        <w:t>3</w:t>
      </w:r>
      <w:r>
        <w:rPr>
          <w:rFonts w:ascii="Times New Roman" w:hAnsi="Times New Roman"/>
          <w:b/>
          <w:i/>
        </w:rPr>
        <w:tab/>
      </w:r>
      <w:r w:rsidRPr="000572F8">
        <w:rPr>
          <w:rFonts w:ascii="Times New Roman" w:hAnsi="Times New Roman"/>
          <w:b/>
          <w:i/>
        </w:rPr>
        <w:t>Refugee and newcomer statistics for Region of Waterloo</w:t>
      </w:r>
    </w:p>
    <w:p w14:paraId="2423D896" w14:textId="77777777" w:rsidR="000572F8" w:rsidRDefault="000572F8" w:rsidP="000572F8">
      <w:pPr>
        <w:autoSpaceDE w:val="0"/>
        <w:autoSpaceDN w:val="0"/>
        <w:adjustRightInd w:val="0"/>
        <w:ind w:firstLine="720"/>
        <w:contextualSpacing/>
        <w:rPr>
          <w:rFonts w:ascii="Times New Roman" w:hAnsi="Times New Roman"/>
        </w:rPr>
      </w:pPr>
    </w:p>
    <w:p w14:paraId="449F7B27" w14:textId="77777777" w:rsidR="000572F8" w:rsidRDefault="000572F8" w:rsidP="00E43760">
      <w:pPr>
        <w:autoSpaceDE w:val="0"/>
        <w:autoSpaceDN w:val="0"/>
        <w:adjustRightInd w:val="0"/>
        <w:ind w:firstLine="284"/>
        <w:contextualSpacing/>
        <w:rPr>
          <w:rFonts w:ascii="Times New Roman" w:hAnsi="Times New Roman"/>
        </w:rPr>
      </w:pPr>
      <w:r w:rsidRPr="00817ECF">
        <w:rPr>
          <w:rFonts w:ascii="Times New Roman" w:hAnsi="Times New Roman"/>
        </w:rPr>
        <w:t>In this section, an overview of the refugee population is presented for both Canada and the Waterloo region.</w:t>
      </w:r>
      <w:r>
        <w:rPr>
          <w:rFonts w:ascii="Times New Roman" w:hAnsi="Times New Roman"/>
        </w:rPr>
        <w:t xml:space="preserve"> </w:t>
      </w:r>
      <w:r w:rsidRPr="00817ECF">
        <w:rPr>
          <w:rFonts w:ascii="Times New Roman" w:hAnsi="Times New Roman"/>
        </w:rPr>
        <w:t xml:space="preserve">According to Citizenship and Immigration Canada (Citizenship and Immigration Canada </w:t>
      </w:r>
      <w:r>
        <w:rPr>
          <w:rFonts w:ascii="Times New Roman" w:hAnsi="Times New Roman"/>
        </w:rPr>
        <w:t>[</w:t>
      </w:r>
      <w:r w:rsidRPr="00817ECF">
        <w:rPr>
          <w:rFonts w:ascii="Times New Roman" w:hAnsi="Times New Roman"/>
        </w:rPr>
        <w:t>CIC</w:t>
      </w:r>
      <w:r>
        <w:rPr>
          <w:rFonts w:ascii="Times New Roman" w:hAnsi="Times New Roman"/>
        </w:rPr>
        <w:t>]</w:t>
      </w:r>
      <w:r w:rsidRPr="00817ECF">
        <w:rPr>
          <w:rFonts w:ascii="Times New Roman" w:hAnsi="Times New Roman"/>
        </w:rPr>
        <w:t>, 2012), a refugee is defined as someone who meets the criteria set forth in the United Nations 1951 Geneva Convention Relating to the Status of Refugees or found to be needing protection based on risk to life, risk of cruel and unusual treatment or punishment, or danger of torture as defined in the Convention Against Torture.</w:t>
      </w:r>
      <w:r>
        <w:rPr>
          <w:rFonts w:ascii="Times New Roman" w:hAnsi="Times New Roman"/>
        </w:rPr>
        <w:t xml:space="preserve"> </w:t>
      </w:r>
    </w:p>
    <w:p w14:paraId="489D9047" w14:textId="77777777" w:rsidR="00006856" w:rsidRPr="00817ECF" w:rsidRDefault="00006856" w:rsidP="00E43760">
      <w:pPr>
        <w:autoSpaceDE w:val="0"/>
        <w:autoSpaceDN w:val="0"/>
        <w:adjustRightInd w:val="0"/>
        <w:ind w:firstLine="284"/>
        <w:contextualSpacing/>
        <w:rPr>
          <w:rFonts w:ascii="Times New Roman" w:hAnsi="Times New Roman"/>
        </w:rPr>
      </w:pPr>
    </w:p>
    <w:p w14:paraId="35446E6C" w14:textId="41379238" w:rsidR="000572F8" w:rsidRDefault="000572F8" w:rsidP="00E43760">
      <w:pPr>
        <w:autoSpaceDE w:val="0"/>
        <w:autoSpaceDN w:val="0"/>
        <w:adjustRightInd w:val="0"/>
        <w:ind w:firstLine="284"/>
        <w:contextualSpacing/>
        <w:rPr>
          <w:rFonts w:ascii="Times New Roman" w:hAnsi="Times New Roman"/>
        </w:rPr>
      </w:pPr>
      <w:r w:rsidRPr="00817ECF">
        <w:rPr>
          <w:rFonts w:ascii="Times New Roman" w:hAnsi="Times New Roman"/>
        </w:rPr>
        <w:t xml:space="preserve">The data collected by CIC for the Waterloo region represents refugees who have received their permanent resident status, meaning that they are landed and have had their claims accepted. This includes government-assisted refugees (GAR), privately sponsored refugees (PSR), refugees who have had their claim approved by the Immigration and Refugee Board and successfully applied for permanent resident status, and refugee </w:t>
      </w:r>
      <w:r w:rsidR="00B95E4B" w:rsidRPr="00817ECF">
        <w:rPr>
          <w:rFonts w:ascii="Times New Roman" w:hAnsi="Times New Roman"/>
        </w:rPr>
        <w:t>dependents</w:t>
      </w:r>
      <w:r w:rsidRPr="00817ECF">
        <w:rPr>
          <w:rFonts w:ascii="Times New Roman" w:hAnsi="Times New Roman"/>
        </w:rPr>
        <w:t xml:space="preserve"> (i.e., </w:t>
      </w:r>
      <w:r w:rsidR="00B95E4B" w:rsidRPr="00817ECF">
        <w:rPr>
          <w:rFonts w:ascii="Times New Roman" w:hAnsi="Times New Roman"/>
        </w:rPr>
        <w:t>dependents</w:t>
      </w:r>
      <w:r w:rsidRPr="00817ECF">
        <w:rPr>
          <w:rFonts w:ascii="Times New Roman" w:hAnsi="Times New Roman"/>
        </w:rPr>
        <w:t xml:space="preserve"> of refugees landed in Canada, including spouses and partners living abroad or in Canada).</w:t>
      </w:r>
      <w:r>
        <w:rPr>
          <w:rFonts w:ascii="Times New Roman" w:hAnsi="Times New Roman"/>
        </w:rPr>
        <w:t xml:space="preserve"> </w:t>
      </w:r>
    </w:p>
    <w:p w14:paraId="5FB4C46A" w14:textId="77777777" w:rsidR="00006856" w:rsidRDefault="00006856" w:rsidP="00E43760">
      <w:pPr>
        <w:ind w:firstLine="284"/>
        <w:contextualSpacing/>
        <w:jc w:val="both"/>
        <w:rPr>
          <w:rFonts w:ascii="Times New Roman" w:hAnsi="Times New Roman"/>
        </w:rPr>
      </w:pPr>
    </w:p>
    <w:p w14:paraId="0C6EB0D0" w14:textId="1D4CE440" w:rsidR="000572F8" w:rsidRDefault="000572F8" w:rsidP="00E43760">
      <w:pPr>
        <w:ind w:firstLine="284"/>
        <w:contextualSpacing/>
        <w:jc w:val="both"/>
        <w:rPr>
          <w:rFonts w:ascii="Times New Roman" w:hAnsi="Times New Roman"/>
        </w:rPr>
      </w:pPr>
      <w:r w:rsidRPr="00817ECF">
        <w:rPr>
          <w:rFonts w:ascii="Times New Roman" w:hAnsi="Times New Roman"/>
        </w:rPr>
        <w:t>Between 1996 and 2</w:t>
      </w:r>
      <w:r>
        <w:rPr>
          <w:rFonts w:ascii="Times New Roman" w:hAnsi="Times New Roman"/>
        </w:rPr>
        <w:t xml:space="preserve">008, 7,105 refugees settled in the </w:t>
      </w:r>
      <w:r w:rsidRPr="00817ECF">
        <w:rPr>
          <w:rFonts w:ascii="Times New Roman" w:hAnsi="Times New Roman"/>
        </w:rPr>
        <w:t>Region of Waterloo</w:t>
      </w:r>
      <w:r>
        <w:rPr>
          <w:rFonts w:ascii="Times New Roman" w:hAnsi="Times New Roman"/>
        </w:rPr>
        <w:t>, making up 22.6% of the region</w:t>
      </w:r>
      <w:r w:rsidRPr="00817ECF">
        <w:rPr>
          <w:rFonts w:ascii="Times New Roman" w:hAnsi="Times New Roman"/>
        </w:rPr>
        <w:t xml:space="preserve">’s newcomer population intake during that period, while refugees represented 11% of newcomers for national intake in the same period (Region of Waterloo: Public Health, 2009). </w:t>
      </w:r>
      <w:r>
        <w:rPr>
          <w:rFonts w:ascii="Times New Roman" w:hAnsi="Times New Roman"/>
        </w:rPr>
        <w:t xml:space="preserve">Between </w:t>
      </w:r>
      <w:r w:rsidRPr="00817ECF">
        <w:rPr>
          <w:rFonts w:ascii="Times New Roman" w:hAnsi="Times New Roman"/>
        </w:rPr>
        <w:t>2009</w:t>
      </w:r>
      <w:r>
        <w:rPr>
          <w:rFonts w:ascii="Times New Roman" w:hAnsi="Times New Roman"/>
        </w:rPr>
        <w:t xml:space="preserve"> and </w:t>
      </w:r>
      <w:r w:rsidRPr="00817ECF">
        <w:rPr>
          <w:rFonts w:ascii="Times New Roman" w:hAnsi="Times New Roman"/>
        </w:rPr>
        <w:t>2012,</w:t>
      </w:r>
      <w:r>
        <w:rPr>
          <w:rFonts w:ascii="Times New Roman" w:hAnsi="Times New Roman"/>
        </w:rPr>
        <w:t xml:space="preserve"> there were</w:t>
      </w:r>
      <w:r w:rsidRPr="00817ECF">
        <w:rPr>
          <w:rFonts w:ascii="Times New Roman" w:hAnsi="Times New Roman"/>
        </w:rPr>
        <w:t xml:space="preserve"> an additional </w:t>
      </w:r>
      <w:r>
        <w:rPr>
          <w:rFonts w:ascii="Times New Roman" w:hAnsi="Times New Roman"/>
        </w:rPr>
        <w:t>458</w:t>
      </w:r>
      <w:r w:rsidRPr="00817ECF">
        <w:rPr>
          <w:rFonts w:ascii="Times New Roman" w:hAnsi="Times New Roman"/>
        </w:rPr>
        <w:t xml:space="preserve"> </w:t>
      </w:r>
      <w:r>
        <w:rPr>
          <w:rFonts w:ascii="Times New Roman" w:hAnsi="Times New Roman"/>
        </w:rPr>
        <w:t xml:space="preserve">and 101, 866 </w:t>
      </w:r>
      <w:r w:rsidRPr="00817ECF">
        <w:rPr>
          <w:rFonts w:ascii="Times New Roman" w:hAnsi="Times New Roman"/>
        </w:rPr>
        <w:t xml:space="preserve">claimants in the </w:t>
      </w:r>
      <w:r>
        <w:rPr>
          <w:rFonts w:ascii="Times New Roman" w:hAnsi="Times New Roman"/>
        </w:rPr>
        <w:t>Region of Waterloo and in</w:t>
      </w:r>
      <w:r w:rsidRPr="00817ECF">
        <w:rPr>
          <w:rFonts w:ascii="Times New Roman" w:hAnsi="Times New Roman"/>
        </w:rPr>
        <w:t xml:space="preserve"> Canada</w:t>
      </w:r>
      <w:r>
        <w:rPr>
          <w:rFonts w:ascii="Times New Roman" w:hAnsi="Times New Roman"/>
        </w:rPr>
        <w:t>, respectively</w:t>
      </w:r>
      <w:r w:rsidRPr="00817ECF">
        <w:rPr>
          <w:rFonts w:ascii="Times New Roman" w:hAnsi="Times New Roman"/>
        </w:rPr>
        <w:t>.</w:t>
      </w:r>
      <w:r>
        <w:rPr>
          <w:rFonts w:ascii="Times New Roman" w:hAnsi="Times New Roman"/>
        </w:rPr>
        <w:t xml:space="preserve"> </w:t>
      </w:r>
      <w:r w:rsidRPr="00817ECF">
        <w:rPr>
          <w:rFonts w:ascii="Times New Roman" w:hAnsi="Times New Roman"/>
        </w:rPr>
        <w:t>A total of 431 additional claimants were present on December 1</w:t>
      </w:r>
      <w:r w:rsidRPr="00817ECF">
        <w:rPr>
          <w:rFonts w:ascii="Times New Roman" w:hAnsi="Times New Roman"/>
          <w:vertAlign w:val="superscript"/>
        </w:rPr>
        <w:t>st</w:t>
      </w:r>
      <w:r w:rsidRPr="00817ECF">
        <w:rPr>
          <w:rFonts w:ascii="Times New Roman" w:hAnsi="Times New Roman"/>
        </w:rPr>
        <w:t xml:space="preserve"> 2012 in the K/W region and 89385 nationally. As of 2011, 15, 245 newcomers immigrated to the Region of Waterloo, bringing the total newcomer population in the region to 108,720 (Chui &amp; Statistics Canada, 2013).</w:t>
      </w:r>
    </w:p>
    <w:p w14:paraId="0CFC2D95" w14:textId="77777777" w:rsidR="00E43760" w:rsidRDefault="00E43760" w:rsidP="000572F8">
      <w:pPr>
        <w:contextualSpacing/>
        <w:jc w:val="both"/>
        <w:rPr>
          <w:rFonts w:ascii="Times New Roman" w:hAnsi="Times New Roman"/>
        </w:rPr>
      </w:pPr>
    </w:p>
    <w:p w14:paraId="1B623485" w14:textId="3D8AFFE1" w:rsidR="00E43760" w:rsidRPr="00E43760" w:rsidRDefault="002445AF" w:rsidP="00E43760">
      <w:pPr>
        <w:contextualSpacing/>
        <w:rPr>
          <w:rFonts w:ascii="Times New Roman" w:hAnsi="Times New Roman"/>
          <w:b/>
          <w:i/>
        </w:rPr>
      </w:pPr>
      <w:r>
        <w:rPr>
          <w:rFonts w:ascii="Times New Roman" w:hAnsi="Times New Roman"/>
          <w:b/>
          <w:i/>
        </w:rPr>
        <w:t>1.4</w:t>
      </w:r>
      <w:r w:rsidR="00E43760">
        <w:rPr>
          <w:rFonts w:ascii="Times New Roman" w:hAnsi="Times New Roman"/>
          <w:b/>
          <w:i/>
        </w:rPr>
        <w:tab/>
      </w:r>
      <w:r w:rsidR="00E43760" w:rsidRPr="00E43760">
        <w:rPr>
          <w:rFonts w:ascii="Times New Roman" w:hAnsi="Times New Roman"/>
          <w:b/>
          <w:i/>
        </w:rPr>
        <w:t>Projects Objectives, Inputs, Activities, Outputs, and Evaluation Questions</w:t>
      </w:r>
    </w:p>
    <w:p w14:paraId="07F7A438" w14:textId="77777777" w:rsidR="00E43760" w:rsidRDefault="00E43760" w:rsidP="00E43760">
      <w:pPr>
        <w:ind w:firstLine="720"/>
        <w:contextualSpacing/>
        <w:rPr>
          <w:rFonts w:ascii="Times New Roman" w:hAnsi="Times New Roman"/>
        </w:rPr>
      </w:pPr>
    </w:p>
    <w:p w14:paraId="218588CB" w14:textId="0FE0CBD4" w:rsidR="00E43760" w:rsidRDefault="00E43760" w:rsidP="00282659">
      <w:pPr>
        <w:ind w:firstLine="284"/>
        <w:contextualSpacing/>
        <w:rPr>
          <w:rFonts w:ascii="Times New Roman" w:hAnsi="Times New Roman"/>
        </w:rPr>
      </w:pPr>
      <w:r>
        <w:rPr>
          <w:rFonts w:ascii="Times New Roman" w:hAnsi="Times New Roman"/>
        </w:rPr>
        <w:t xml:space="preserve">Several inputs, activities, outputs, and outcomes were determined for the Promise of Partnership project through a review of internal documents (POP Proposal to Citizenship and Immigration Canada, and Schedule 1). These are summarized in Figure 1 and organized in a logic model in Figure 2. This evaluation examines each of these levels (i.e., inputs, activities, outputs, and </w:t>
      </w:r>
      <w:r w:rsidRPr="00A7643B">
        <w:rPr>
          <w:rFonts w:ascii="Times New Roman" w:hAnsi="Times New Roman"/>
        </w:rPr>
        <w:t xml:space="preserve">outcomes) and then investigates three evaluation questions that frame the project’s </w:t>
      </w:r>
      <w:r w:rsidRPr="00A7643B">
        <w:rPr>
          <w:rFonts w:ascii="Times New Roman" w:hAnsi="Times New Roman"/>
        </w:rPr>
        <w:lastRenderedPageBreak/>
        <w:t>objectives.</w:t>
      </w:r>
      <w:r>
        <w:rPr>
          <w:rFonts w:ascii="Times New Roman" w:hAnsi="Times New Roman"/>
        </w:rPr>
        <w:t xml:space="preserve"> </w:t>
      </w:r>
      <w:r w:rsidRPr="00A7643B">
        <w:rPr>
          <w:rFonts w:ascii="Times New Roman" w:hAnsi="Times New Roman"/>
        </w:rPr>
        <w:t>The evaluation questions identified inform</w:t>
      </w:r>
      <w:r>
        <w:rPr>
          <w:rFonts w:ascii="Times New Roman" w:hAnsi="Times New Roman"/>
        </w:rPr>
        <w:t xml:space="preserve"> the analysis of these </w:t>
      </w:r>
      <w:r w:rsidRPr="00A7643B">
        <w:rPr>
          <w:rFonts w:ascii="Times New Roman" w:hAnsi="Times New Roman"/>
        </w:rPr>
        <w:t>inputs, activities, outputs, and outcomes in achieving t</w:t>
      </w:r>
      <w:r>
        <w:rPr>
          <w:rFonts w:ascii="Times New Roman" w:hAnsi="Times New Roman"/>
        </w:rPr>
        <w:t xml:space="preserve">he objectives </w:t>
      </w:r>
      <w:r w:rsidR="00DD2402">
        <w:rPr>
          <w:rFonts w:ascii="Times New Roman" w:hAnsi="Times New Roman"/>
        </w:rPr>
        <w:t xml:space="preserve">previously </w:t>
      </w:r>
      <w:r w:rsidRPr="00A7643B">
        <w:rPr>
          <w:rFonts w:ascii="Times New Roman" w:hAnsi="Times New Roman"/>
        </w:rPr>
        <w:t>stated</w:t>
      </w:r>
      <w:r>
        <w:rPr>
          <w:rFonts w:ascii="Times New Roman" w:hAnsi="Times New Roman"/>
        </w:rPr>
        <w:t xml:space="preserve"> (see Page 2</w:t>
      </w:r>
      <w:r w:rsidRPr="00A7643B">
        <w:rPr>
          <w:rFonts w:ascii="Times New Roman" w:hAnsi="Times New Roman"/>
        </w:rPr>
        <w:t>) and assess the overall impact of the program on service providers and refugees in the community.</w:t>
      </w:r>
      <w:r>
        <w:rPr>
          <w:rFonts w:ascii="Times New Roman" w:hAnsi="Times New Roman"/>
        </w:rPr>
        <w:t xml:space="preserve"> An evaluation is thus supported through the following research questions:</w:t>
      </w:r>
    </w:p>
    <w:p w14:paraId="3DF82F8D" w14:textId="77777777" w:rsidR="00DD2402" w:rsidRPr="0048310E" w:rsidRDefault="00DD2402" w:rsidP="00282659">
      <w:pPr>
        <w:ind w:firstLine="284"/>
        <w:contextualSpacing/>
        <w:rPr>
          <w:rFonts w:ascii="Times New Roman" w:hAnsi="Times New Roman"/>
          <w:sz w:val="20"/>
        </w:rPr>
      </w:pPr>
    </w:p>
    <w:p w14:paraId="271D1BF1" w14:textId="7F2E4E3C" w:rsidR="00FE7B3F" w:rsidRPr="00513618" w:rsidRDefault="00FE7B3F" w:rsidP="00FE7B3F">
      <w:pPr>
        <w:ind w:firstLine="284"/>
        <w:contextualSpacing/>
        <w:jc w:val="both"/>
        <w:rPr>
          <w:rFonts w:ascii="Times New Roman" w:hAnsi="Times New Roman"/>
          <w:b/>
          <w:bCs/>
          <w:i/>
          <w:color w:val="000000"/>
        </w:rPr>
      </w:pPr>
      <w:r>
        <w:rPr>
          <w:rFonts w:ascii="Times New Roman" w:hAnsi="Times New Roman"/>
        </w:rPr>
        <w:t xml:space="preserve">(1) What are the multi-level impacts, or assets, of </w:t>
      </w:r>
      <w:r w:rsidR="00173B04">
        <w:rPr>
          <w:rFonts w:ascii="Times New Roman" w:hAnsi="Times New Roman"/>
        </w:rPr>
        <w:t xml:space="preserve">group </w:t>
      </w:r>
      <w:r>
        <w:rPr>
          <w:rFonts w:ascii="Times New Roman" w:hAnsi="Times New Roman"/>
        </w:rPr>
        <w:t>mental health programs currently offered through the Promise of Partnership on refugee well-being?</w:t>
      </w:r>
    </w:p>
    <w:p w14:paraId="1ADD893F" w14:textId="6C2D4FDF" w:rsidR="00E43760" w:rsidRDefault="00E43760" w:rsidP="00FE7B3F">
      <w:pPr>
        <w:ind w:firstLine="284"/>
        <w:contextualSpacing/>
        <w:rPr>
          <w:rFonts w:ascii="Times New Roman" w:hAnsi="Times New Roman"/>
        </w:rPr>
      </w:pPr>
      <w:r>
        <w:rPr>
          <w:rFonts w:ascii="Times New Roman" w:hAnsi="Times New Roman"/>
        </w:rPr>
        <w:t>(</w:t>
      </w:r>
      <w:r w:rsidR="00FE7B3F">
        <w:rPr>
          <w:rFonts w:ascii="Times New Roman" w:hAnsi="Times New Roman"/>
        </w:rPr>
        <w:t>2</w:t>
      </w:r>
      <w:r>
        <w:rPr>
          <w:rFonts w:ascii="Times New Roman" w:hAnsi="Times New Roman"/>
        </w:rPr>
        <w:t xml:space="preserve">) </w:t>
      </w:r>
      <w:r w:rsidR="00DD2402">
        <w:rPr>
          <w:rFonts w:ascii="Times New Roman" w:hAnsi="Times New Roman"/>
        </w:rPr>
        <w:t>How have</w:t>
      </w:r>
      <w:r>
        <w:rPr>
          <w:rFonts w:ascii="Times New Roman" w:hAnsi="Times New Roman"/>
        </w:rPr>
        <w:t xml:space="preserve"> partnerships been built between service providers of refugee mental health and/or settlement programming in the Region of Waterloo</w:t>
      </w:r>
      <w:r w:rsidR="003712BC">
        <w:rPr>
          <w:rFonts w:ascii="Times New Roman" w:hAnsi="Times New Roman"/>
        </w:rPr>
        <w:t>, through the Promise of Partnership</w:t>
      </w:r>
      <w:r>
        <w:rPr>
          <w:rFonts w:ascii="Times New Roman" w:hAnsi="Times New Roman"/>
        </w:rPr>
        <w:t>?</w:t>
      </w:r>
    </w:p>
    <w:p w14:paraId="3FE703E3" w14:textId="31A60225" w:rsidR="00E43760" w:rsidRDefault="00E43760" w:rsidP="00282659">
      <w:pPr>
        <w:ind w:firstLine="284"/>
        <w:contextualSpacing/>
        <w:rPr>
          <w:rFonts w:ascii="Times New Roman" w:hAnsi="Times New Roman"/>
        </w:rPr>
      </w:pPr>
      <w:r>
        <w:rPr>
          <w:rFonts w:ascii="Times New Roman" w:hAnsi="Times New Roman"/>
        </w:rPr>
        <w:t>(</w:t>
      </w:r>
      <w:r w:rsidR="00FE7B3F">
        <w:rPr>
          <w:rFonts w:ascii="Times New Roman" w:hAnsi="Times New Roman"/>
        </w:rPr>
        <w:t>3</w:t>
      </w:r>
      <w:r>
        <w:rPr>
          <w:rFonts w:ascii="Times New Roman" w:hAnsi="Times New Roman"/>
        </w:rPr>
        <w:t xml:space="preserve">) How has Government-Assisted Refugees’ access to mental health services been improved? </w:t>
      </w:r>
    </w:p>
    <w:p w14:paraId="7C370501" w14:textId="77777777" w:rsidR="000572F8" w:rsidRPr="00513618" w:rsidRDefault="000572F8" w:rsidP="004218D6">
      <w:pPr>
        <w:ind w:firstLine="284"/>
        <w:jc w:val="both"/>
        <w:rPr>
          <w:rFonts w:ascii="Times New Roman" w:hAnsi="Times New Roman"/>
        </w:rPr>
      </w:pPr>
    </w:p>
    <w:p w14:paraId="3B2D1812" w14:textId="77777777" w:rsidR="004C1D4B" w:rsidRPr="00513618" w:rsidRDefault="004C1D4B" w:rsidP="004218D6">
      <w:pPr>
        <w:ind w:firstLine="284"/>
        <w:jc w:val="both"/>
        <w:rPr>
          <w:rFonts w:ascii="Times New Roman" w:hAnsi="Times New Roman"/>
        </w:rPr>
      </w:pPr>
    </w:p>
    <w:p w14:paraId="4C0141E8" w14:textId="59FBEC9A" w:rsidR="002C02EC" w:rsidRPr="00513618" w:rsidRDefault="000751C5" w:rsidP="001B3261">
      <w:pPr>
        <w:autoSpaceDE w:val="0"/>
        <w:autoSpaceDN w:val="0"/>
        <w:adjustRightInd w:val="0"/>
        <w:ind w:left="705" w:hanging="705"/>
        <w:jc w:val="both"/>
        <w:rPr>
          <w:rFonts w:ascii="Times New Roman" w:hAnsi="Times New Roman"/>
          <w:b/>
          <w:sz w:val="28"/>
          <w:szCs w:val="28"/>
        </w:rPr>
      </w:pPr>
      <w:r w:rsidRPr="00513618">
        <w:rPr>
          <w:rFonts w:ascii="Times New Roman" w:hAnsi="Times New Roman"/>
          <w:b/>
          <w:bCs/>
          <w:caps/>
          <w:color w:val="000000"/>
          <w:sz w:val="28"/>
        </w:rPr>
        <w:t>2.</w:t>
      </w:r>
      <w:r w:rsidRPr="00513618">
        <w:rPr>
          <w:rFonts w:ascii="Times New Roman" w:hAnsi="Times New Roman"/>
          <w:b/>
          <w:bCs/>
          <w:caps/>
          <w:color w:val="000000"/>
          <w:sz w:val="28"/>
        </w:rPr>
        <w:tab/>
      </w:r>
      <w:r w:rsidR="00E43760">
        <w:rPr>
          <w:rFonts w:ascii="Times New Roman" w:hAnsi="Times New Roman"/>
          <w:b/>
          <w:bCs/>
          <w:color w:val="000000"/>
          <w:sz w:val="28"/>
        </w:rPr>
        <w:t>Methods</w:t>
      </w:r>
    </w:p>
    <w:p w14:paraId="674A332D" w14:textId="77777777" w:rsidR="003B4AA3" w:rsidRPr="00513618" w:rsidRDefault="003B4AA3" w:rsidP="004218D6">
      <w:pPr>
        <w:ind w:firstLine="284"/>
        <w:jc w:val="both"/>
        <w:rPr>
          <w:rFonts w:ascii="Times New Roman" w:hAnsi="Times New Roman"/>
        </w:rPr>
      </w:pPr>
    </w:p>
    <w:p w14:paraId="2F7B0B13" w14:textId="7AA80895" w:rsidR="00E43760" w:rsidRPr="00097DBC" w:rsidRDefault="00E43760" w:rsidP="00282659">
      <w:pPr>
        <w:ind w:firstLine="284"/>
        <w:rPr>
          <w:rFonts w:ascii="Times New Roman" w:hAnsi="Times New Roman"/>
        </w:rPr>
      </w:pPr>
      <w:r>
        <w:rPr>
          <w:rFonts w:ascii="Times New Roman" w:hAnsi="Times New Roman"/>
        </w:rPr>
        <w:t xml:space="preserve">The </w:t>
      </w:r>
      <w:r w:rsidRPr="00097DBC">
        <w:rPr>
          <w:rFonts w:ascii="Times New Roman" w:hAnsi="Times New Roman"/>
        </w:rPr>
        <w:t xml:space="preserve">methods section </w:t>
      </w:r>
      <w:r>
        <w:rPr>
          <w:rFonts w:ascii="Times New Roman" w:hAnsi="Times New Roman"/>
        </w:rPr>
        <w:t xml:space="preserve">is organized </w:t>
      </w:r>
      <w:r w:rsidRPr="00097DBC">
        <w:rPr>
          <w:rFonts w:ascii="Times New Roman" w:hAnsi="Times New Roman"/>
        </w:rPr>
        <w:t>as follows: first the evaluator</w:t>
      </w:r>
      <w:r>
        <w:rPr>
          <w:rFonts w:ascii="Times New Roman" w:hAnsi="Times New Roman"/>
        </w:rPr>
        <w:t xml:space="preserve"> positions himself within the context of the organization and evaluation</w:t>
      </w:r>
      <w:r w:rsidRPr="00097DBC">
        <w:rPr>
          <w:rFonts w:ascii="Times New Roman" w:hAnsi="Times New Roman"/>
        </w:rPr>
        <w:t>, identifying potential con</w:t>
      </w:r>
      <w:r>
        <w:rPr>
          <w:rFonts w:ascii="Times New Roman" w:hAnsi="Times New Roman"/>
        </w:rPr>
        <w:t>flicts of interest etc. Second, t</w:t>
      </w:r>
      <w:r w:rsidRPr="00097DBC">
        <w:rPr>
          <w:rFonts w:ascii="Times New Roman" w:hAnsi="Times New Roman"/>
        </w:rPr>
        <w:t>he data collection methods used</w:t>
      </w:r>
      <w:r>
        <w:rPr>
          <w:rFonts w:ascii="Times New Roman" w:hAnsi="Times New Roman"/>
        </w:rPr>
        <w:t xml:space="preserve"> in the evaluation </w:t>
      </w:r>
      <w:proofErr w:type="gramStart"/>
      <w:r>
        <w:rPr>
          <w:rFonts w:ascii="Times New Roman" w:hAnsi="Times New Roman"/>
        </w:rPr>
        <w:t>are</w:t>
      </w:r>
      <w:proofErr w:type="gramEnd"/>
      <w:r>
        <w:rPr>
          <w:rFonts w:ascii="Times New Roman" w:hAnsi="Times New Roman"/>
        </w:rPr>
        <w:t xml:space="preserve"> </w:t>
      </w:r>
      <w:r w:rsidR="002336D7">
        <w:rPr>
          <w:rFonts w:ascii="Times New Roman" w:hAnsi="Times New Roman"/>
        </w:rPr>
        <w:t>outlined</w:t>
      </w:r>
      <w:r>
        <w:rPr>
          <w:rFonts w:ascii="Times New Roman" w:hAnsi="Times New Roman"/>
        </w:rPr>
        <w:t>. T</w:t>
      </w:r>
      <w:r w:rsidRPr="00097DBC">
        <w:rPr>
          <w:rFonts w:ascii="Times New Roman" w:hAnsi="Times New Roman"/>
        </w:rPr>
        <w:t>hird</w:t>
      </w:r>
      <w:r>
        <w:rPr>
          <w:rFonts w:ascii="Times New Roman" w:hAnsi="Times New Roman"/>
        </w:rPr>
        <w:t>,</w:t>
      </w:r>
      <w:r w:rsidRPr="00097DBC">
        <w:rPr>
          <w:rFonts w:ascii="Times New Roman" w:hAnsi="Times New Roman"/>
        </w:rPr>
        <w:t xml:space="preserve"> </w:t>
      </w:r>
      <w:r>
        <w:rPr>
          <w:rFonts w:ascii="Times New Roman" w:hAnsi="Times New Roman"/>
        </w:rPr>
        <w:t>the methods used to analyze the</w:t>
      </w:r>
      <w:r w:rsidRPr="00097DBC">
        <w:rPr>
          <w:rFonts w:ascii="Times New Roman" w:hAnsi="Times New Roman"/>
        </w:rPr>
        <w:t xml:space="preserve"> data</w:t>
      </w:r>
      <w:r>
        <w:rPr>
          <w:rFonts w:ascii="Times New Roman" w:hAnsi="Times New Roman"/>
        </w:rPr>
        <w:t xml:space="preserve"> are described. </w:t>
      </w:r>
    </w:p>
    <w:p w14:paraId="0DE710AE" w14:textId="77777777" w:rsidR="00282659" w:rsidRDefault="00282659" w:rsidP="00282659">
      <w:pPr>
        <w:ind w:firstLine="284"/>
        <w:rPr>
          <w:rFonts w:ascii="Times New Roman" w:hAnsi="Times New Roman"/>
          <w:b/>
          <w:i/>
        </w:rPr>
      </w:pPr>
    </w:p>
    <w:p w14:paraId="1E6492E0" w14:textId="6D62E8FF" w:rsidR="00E43760" w:rsidRDefault="00282659" w:rsidP="00282659">
      <w:pPr>
        <w:rPr>
          <w:rFonts w:ascii="Times New Roman" w:hAnsi="Times New Roman"/>
          <w:b/>
          <w:i/>
        </w:rPr>
      </w:pPr>
      <w:r>
        <w:rPr>
          <w:rFonts w:ascii="Times New Roman" w:hAnsi="Times New Roman"/>
          <w:b/>
          <w:i/>
        </w:rPr>
        <w:t>2.1</w:t>
      </w:r>
      <w:r>
        <w:rPr>
          <w:rFonts w:ascii="Times New Roman" w:hAnsi="Times New Roman"/>
          <w:b/>
          <w:i/>
        </w:rPr>
        <w:tab/>
      </w:r>
      <w:proofErr w:type="spellStart"/>
      <w:r w:rsidR="00E43760" w:rsidRPr="00282659">
        <w:rPr>
          <w:rFonts w:ascii="Times New Roman" w:hAnsi="Times New Roman"/>
          <w:b/>
          <w:i/>
        </w:rPr>
        <w:t>Positionality</w:t>
      </w:r>
      <w:proofErr w:type="spellEnd"/>
    </w:p>
    <w:p w14:paraId="0C3481DE" w14:textId="77777777" w:rsidR="00BA017B" w:rsidRPr="00282659" w:rsidRDefault="00BA017B" w:rsidP="00282659">
      <w:pPr>
        <w:rPr>
          <w:rFonts w:ascii="Times New Roman" w:hAnsi="Times New Roman"/>
          <w:b/>
          <w:i/>
        </w:rPr>
      </w:pPr>
    </w:p>
    <w:p w14:paraId="2612AD59" w14:textId="77777777" w:rsidR="00FE7B3F" w:rsidRDefault="00E43760" w:rsidP="00282659">
      <w:pPr>
        <w:ind w:firstLine="284"/>
        <w:rPr>
          <w:rFonts w:ascii="Times New Roman" w:hAnsi="Times New Roman"/>
        </w:rPr>
      </w:pPr>
      <w:r w:rsidRPr="002336D7">
        <w:rPr>
          <w:rFonts w:ascii="Times New Roman" w:hAnsi="Times New Roman"/>
        </w:rPr>
        <w:t>Program evaluation is generally used in social intervention programs to measure the extent to which the program or its initiatives achieved their intended purpose, or outcomes, and to guide recommendations for further actions within the program (</w:t>
      </w:r>
      <w:r w:rsidRPr="002336D7">
        <w:rPr>
          <w:rFonts w:ascii="Times New Roman" w:hAnsi="Times New Roman"/>
          <w:color w:val="222222"/>
          <w:shd w:val="clear" w:color="auto" w:fill="FFFFFF"/>
        </w:rPr>
        <w:t xml:space="preserve">Milstein &amp; </w:t>
      </w:r>
      <w:proofErr w:type="spellStart"/>
      <w:r w:rsidRPr="002336D7">
        <w:rPr>
          <w:rFonts w:ascii="Times New Roman" w:hAnsi="Times New Roman"/>
          <w:color w:val="222222"/>
          <w:shd w:val="clear" w:color="auto" w:fill="FFFFFF"/>
        </w:rPr>
        <w:t>Wetterhall</w:t>
      </w:r>
      <w:proofErr w:type="spellEnd"/>
      <w:r w:rsidRPr="002336D7">
        <w:rPr>
          <w:rFonts w:ascii="Times New Roman" w:hAnsi="Times New Roman"/>
          <w:color w:val="222222"/>
          <w:shd w:val="clear" w:color="auto" w:fill="FFFFFF"/>
        </w:rPr>
        <w:t>, 2000</w:t>
      </w:r>
      <w:r w:rsidRPr="002336D7">
        <w:rPr>
          <w:rFonts w:ascii="Times New Roman" w:hAnsi="Times New Roman"/>
        </w:rPr>
        <w:t>). However in making such assessments, there exist inherent issues and conflict of interests related to who conducts the evaluation and how they conduct it. This evaluator seeks to explicate these potentials issues by locating himself in the context of the evaluation and by providing transparency to the decision</w:t>
      </w:r>
      <w:r w:rsidR="00FE7B3F">
        <w:rPr>
          <w:rFonts w:ascii="Times New Roman" w:hAnsi="Times New Roman"/>
        </w:rPr>
        <w:t>-making in the evaluation</w:t>
      </w:r>
      <w:r w:rsidRPr="00097DBC">
        <w:rPr>
          <w:rFonts w:ascii="Times New Roman" w:hAnsi="Times New Roman"/>
        </w:rPr>
        <w:t xml:space="preserve"> and his personal motives.</w:t>
      </w:r>
    </w:p>
    <w:p w14:paraId="13634CFB" w14:textId="3590F5B1" w:rsidR="00E43760" w:rsidRDefault="00E43760" w:rsidP="00282659">
      <w:pPr>
        <w:ind w:firstLine="284"/>
        <w:rPr>
          <w:rFonts w:ascii="Times New Roman" w:hAnsi="Times New Roman"/>
        </w:rPr>
      </w:pPr>
      <w:r>
        <w:rPr>
          <w:rFonts w:ascii="Times New Roman" w:hAnsi="Times New Roman"/>
        </w:rPr>
        <w:t xml:space="preserve"> </w:t>
      </w:r>
    </w:p>
    <w:p w14:paraId="638CF619" w14:textId="1C713D44" w:rsidR="00E43760" w:rsidRDefault="00E43760" w:rsidP="00282659">
      <w:pPr>
        <w:ind w:firstLine="284"/>
        <w:rPr>
          <w:rFonts w:ascii="Times New Roman" w:hAnsi="Times New Roman"/>
        </w:rPr>
      </w:pPr>
      <w:r w:rsidRPr="00097DBC">
        <w:rPr>
          <w:rFonts w:ascii="Times New Roman" w:hAnsi="Times New Roman"/>
        </w:rPr>
        <w:t xml:space="preserve">As </w:t>
      </w:r>
      <w:proofErr w:type="spellStart"/>
      <w:r w:rsidRPr="00097DBC">
        <w:rPr>
          <w:rFonts w:ascii="Times New Roman" w:hAnsi="Times New Roman"/>
        </w:rPr>
        <w:t>Carizon’s</w:t>
      </w:r>
      <w:proofErr w:type="spellEnd"/>
      <w:r w:rsidRPr="00097DBC">
        <w:rPr>
          <w:rFonts w:ascii="Times New Roman" w:hAnsi="Times New Roman"/>
        </w:rPr>
        <w:t xml:space="preserve"> Research and Evaluation Coordinator for the POP, this researcher has a vested interest in ensuring the project runs smoothly and meets its stated objectives. However, in the context of evaluation, this may intentionally or unintentionally cause interpretation biases on various levels of the project. For example, in the evaluation, data collection methods may be selected that highlight only the positive aspects of the project</w:t>
      </w:r>
      <w:r>
        <w:rPr>
          <w:rFonts w:ascii="Times New Roman" w:hAnsi="Times New Roman"/>
        </w:rPr>
        <w:t xml:space="preserve"> while neglectin</w:t>
      </w:r>
      <w:r w:rsidRPr="00097DBC">
        <w:rPr>
          <w:rFonts w:ascii="Times New Roman" w:hAnsi="Times New Roman"/>
        </w:rPr>
        <w:t xml:space="preserve">g the negative aspects of the project. </w:t>
      </w:r>
      <w:r w:rsidR="00B74E76">
        <w:rPr>
          <w:rFonts w:ascii="Times New Roman" w:hAnsi="Times New Roman"/>
        </w:rPr>
        <w:t>Findings from</w:t>
      </w:r>
      <w:r w:rsidRPr="00097DBC">
        <w:rPr>
          <w:rFonts w:ascii="Times New Roman" w:hAnsi="Times New Roman"/>
        </w:rPr>
        <w:t xml:space="preserve"> qualitative analyses may also be </w:t>
      </w:r>
      <w:r w:rsidR="00B74E76">
        <w:rPr>
          <w:rFonts w:ascii="Times New Roman" w:hAnsi="Times New Roman"/>
        </w:rPr>
        <w:t xml:space="preserve">presented more </w:t>
      </w:r>
      <w:r w:rsidR="00B74E76" w:rsidRPr="00B74E76">
        <w:rPr>
          <w:rFonts w:ascii="Times New Roman" w:hAnsi="Times New Roman"/>
          <w:lang w:val="en-CA"/>
        </w:rPr>
        <w:t>favourably</w:t>
      </w:r>
      <w:r w:rsidR="00B74E76">
        <w:rPr>
          <w:rFonts w:ascii="Times New Roman" w:hAnsi="Times New Roman"/>
        </w:rPr>
        <w:t xml:space="preserve"> because of the evaluator’s determination for the</w:t>
      </w:r>
      <w:r w:rsidRPr="00097DBC">
        <w:rPr>
          <w:rFonts w:ascii="Times New Roman" w:hAnsi="Times New Roman"/>
        </w:rPr>
        <w:t xml:space="preserve"> project </w:t>
      </w:r>
      <w:r w:rsidR="00B74E76">
        <w:rPr>
          <w:rFonts w:ascii="Times New Roman" w:hAnsi="Times New Roman"/>
        </w:rPr>
        <w:t xml:space="preserve">to </w:t>
      </w:r>
      <w:r w:rsidRPr="00097DBC">
        <w:rPr>
          <w:rFonts w:ascii="Times New Roman" w:hAnsi="Times New Roman"/>
        </w:rPr>
        <w:t xml:space="preserve">achieve its objectives. However, this evaluation strives for transparency in the data collection methods </w:t>
      </w:r>
      <w:r>
        <w:rPr>
          <w:rFonts w:ascii="Times New Roman" w:hAnsi="Times New Roman"/>
        </w:rPr>
        <w:t>by taking precautionary steps throughout the evaluation</w:t>
      </w:r>
      <w:r w:rsidRPr="00097DBC">
        <w:rPr>
          <w:rFonts w:ascii="Times New Roman" w:hAnsi="Times New Roman"/>
        </w:rPr>
        <w:t xml:space="preserve">, for example by engaging in member-checks following </w:t>
      </w:r>
      <w:proofErr w:type="gramStart"/>
      <w:r w:rsidRPr="00097DBC">
        <w:rPr>
          <w:rFonts w:ascii="Times New Roman" w:hAnsi="Times New Roman"/>
        </w:rPr>
        <w:t>focus</w:t>
      </w:r>
      <w:proofErr w:type="gramEnd"/>
      <w:r w:rsidRPr="00097DBC">
        <w:rPr>
          <w:rFonts w:ascii="Times New Roman" w:hAnsi="Times New Roman"/>
        </w:rPr>
        <w:t xml:space="preserve"> groups. Although it is impossible to mitigate all biases, taking </w:t>
      </w:r>
      <w:r>
        <w:rPr>
          <w:rFonts w:ascii="Times New Roman" w:hAnsi="Times New Roman"/>
        </w:rPr>
        <w:t>s</w:t>
      </w:r>
      <w:r w:rsidRPr="00097DBC">
        <w:rPr>
          <w:rFonts w:ascii="Times New Roman" w:hAnsi="Times New Roman"/>
        </w:rPr>
        <w:t>teps to acknowledge them allow</w:t>
      </w:r>
      <w:r>
        <w:rPr>
          <w:rFonts w:ascii="Times New Roman" w:hAnsi="Times New Roman"/>
        </w:rPr>
        <w:t>s</w:t>
      </w:r>
      <w:r w:rsidRPr="00097DBC">
        <w:rPr>
          <w:rFonts w:ascii="Times New Roman" w:hAnsi="Times New Roman"/>
        </w:rPr>
        <w:t xml:space="preserve"> </w:t>
      </w:r>
      <w:r>
        <w:rPr>
          <w:rFonts w:ascii="Times New Roman" w:hAnsi="Times New Roman"/>
        </w:rPr>
        <w:t>the reader</w:t>
      </w:r>
      <w:r w:rsidRPr="00097DBC">
        <w:rPr>
          <w:rFonts w:ascii="Times New Roman" w:hAnsi="Times New Roman"/>
        </w:rPr>
        <w:t xml:space="preserve"> to </w:t>
      </w:r>
      <w:r>
        <w:rPr>
          <w:rFonts w:ascii="Times New Roman" w:hAnsi="Times New Roman"/>
        </w:rPr>
        <w:t xml:space="preserve">critically understand the </w:t>
      </w:r>
      <w:r w:rsidRPr="00097DBC">
        <w:rPr>
          <w:rFonts w:ascii="Times New Roman" w:hAnsi="Times New Roman"/>
        </w:rPr>
        <w:t>evaluation</w:t>
      </w:r>
      <w:r>
        <w:rPr>
          <w:rFonts w:ascii="Times New Roman" w:hAnsi="Times New Roman"/>
        </w:rPr>
        <w:t xml:space="preserve"> and deduce their own interpretation</w:t>
      </w:r>
      <w:r w:rsidRPr="00097DBC">
        <w:rPr>
          <w:rFonts w:ascii="Times New Roman" w:hAnsi="Times New Roman"/>
        </w:rPr>
        <w:t xml:space="preserve">. </w:t>
      </w:r>
      <w:r>
        <w:rPr>
          <w:rFonts w:ascii="Times New Roman" w:hAnsi="Times New Roman"/>
        </w:rPr>
        <w:t>The evaluator</w:t>
      </w:r>
      <w:r w:rsidRPr="00097DBC">
        <w:rPr>
          <w:rFonts w:ascii="Times New Roman" w:hAnsi="Times New Roman"/>
        </w:rPr>
        <w:t xml:space="preserve"> would also like to acknowledge the</w:t>
      </w:r>
      <w:r>
        <w:rPr>
          <w:rFonts w:ascii="Times New Roman" w:hAnsi="Times New Roman"/>
        </w:rPr>
        <w:t xml:space="preserve"> importance of cultural-sensitivity in</w:t>
      </w:r>
      <w:r w:rsidRPr="00097DBC">
        <w:rPr>
          <w:rFonts w:ascii="Times New Roman" w:hAnsi="Times New Roman"/>
        </w:rPr>
        <w:t xml:space="preserve"> the eval</w:t>
      </w:r>
      <w:r>
        <w:rPr>
          <w:rFonts w:ascii="Times New Roman" w:hAnsi="Times New Roman"/>
        </w:rPr>
        <w:t xml:space="preserve">uation and research methods employed, especially as a person </w:t>
      </w:r>
      <w:r w:rsidRPr="00097DBC">
        <w:rPr>
          <w:rFonts w:ascii="Times New Roman" w:hAnsi="Times New Roman"/>
        </w:rPr>
        <w:t xml:space="preserve">who </w:t>
      </w:r>
      <w:r>
        <w:rPr>
          <w:rFonts w:ascii="Times New Roman" w:hAnsi="Times New Roman"/>
        </w:rPr>
        <w:t>is not a newcomer to Canada</w:t>
      </w:r>
      <w:r w:rsidRPr="00097DBC">
        <w:rPr>
          <w:rFonts w:ascii="Times New Roman" w:hAnsi="Times New Roman"/>
        </w:rPr>
        <w:t xml:space="preserve">. Despite </w:t>
      </w:r>
      <w:r>
        <w:rPr>
          <w:rFonts w:ascii="Times New Roman" w:hAnsi="Times New Roman"/>
        </w:rPr>
        <w:t xml:space="preserve">his </w:t>
      </w:r>
      <w:r w:rsidRPr="00097DBC">
        <w:rPr>
          <w:rFonts w:ascii="Times New Roman" w:hAnsi="Times New Roman"/>
        </w:rPr>
        <w:t xml:space="preserve">superficial distance from the issues being explored in this evaluation, </w:t>
      </w:r>
      <w:r>
        <w:rPr>
          <w:rFonts w:ascii="Times New Roman" w:hAnsi="Times New Roman"/>
        </w:rPr>
        <w:t xml:space="preserve">the evaluator is </w:t>
      </w:r>
      <w:r w:rsidRPr="00097DBC">
        <w:rPr>
          <w:rFonts w:ascii="Times New Roman" w:hAnsi="Times New Roman"/>
        </w:rPr>
        <w:t xml:space="preserve">motivated </w:t>
      </w:r>
      <w:r>
        <w:rPr>
          <w:rFonts w:ascii="Times New Roman" w:hAnsi="Times New Roman"/>
        </w:rPr>
        <w:t xml:space="preserve">by a desire to both </w:t>
      </w:r>
      <w:r w:rsidRPr="00097DBC">
        <w:rPr>
          <w:rFonts w:ascii="Times New Roman" w:hAnsi="Times New Roman"/>
        </w:rPr>
        <w:t xml:space="preserve">improve the provision </w:t>
      </w:r>
      <w:r>
        <w:rPr>
          <w:rFonts w:ascii="Times New Roman" w:hAnsi="Times New Roman"/>
        </w:rPr>
        <w:t xml:space="preserve">of </w:t>
      </w:r>
      <w:r w:rsidRPr="00097DBC">
        <w:rPr>
          <w:rFonts w:ascii="Times New Roman" w:hAnsi="Times New Roman"/>
        </w:rPr>
        <w:t xml:space="preserve">mental health services to refugees in the Region of Waterloo </w:t>
      </w:r>
      <w:r>
        <w:rPr>
          <w:rFonts w:ascii="Times New Roman" w:hAnsi="Times New Roman"/>
        </w:rPr>
        <w:t>and promote</w:t>
      </w:r>
      <w:r w:rsidRPr="00097DBC">
        <w:rPr>
          <w:rFonts w:ascii="Times New Roman" w:hAnsi="Times New Roman"/>
        </w:rPr>
        <w:t xml:space="preserve"> eq</w:t>
      </w:r>
      <w:r>
        <w:rPr>
          <w:rFonts w:ascii="Times New Roman" w:hAnsi="Times New Roman"/>
        </w:rPr>
        <w:t xml:space="preserve">ual opportunity for </w:t>
      </w:r>
      <w:r w:rsidRPr="00097DBC">
        <w:rPr>
          <w:rFonts w:ascii="Times New Roman" w:hAnsi="Times New Roman"/>
        </w:rPr>
        <w:t>those who have been, or continue to be</w:t>
      </w:r>
      <w:r w:rsidR="006F1CB5">
        <w:rPr>
          <w:rFonts w:ascii="Times New Roman" w:hAnsi="Times New Roman"/>
        </w:rPr>
        <w:t>,</w:t>
      </w:r>
      <w:r w:rsidRPr="00097DBC">
        <w:rPr>
          <w:rFonts w:ascii="Times New Roman" w:hAnsi="Times New Roman"/>
        </w:rPr>
        <w:t xml:space="preserve"> </w:t>
      </w:r>
      <w:r w:rsidRPr="00097DBC">
        <w:rPr>
          <w:rFonts w:ascii="Times New Roman" w:hAnsi="Times New Roman"/>
        </w:rPr>
        <w:lastRenderedPageBreak/>
        <w:t xml:space="preserve">marginalized in </w:t>
      </w:r>
      <w:r w:rsidR="006F1CB5">
        <w:rPr>
          <w:rFonts w:ascii="Times New Roman" w:hAnsi="Times New Roman"/>
        </w:rPr>
        <w:t xml:space="preserve">Canadian </w:t>
      </w:r>
      <w:r w:rsidRPr="00097DBC">
        <w:rPr>
          <w:rFonts w:ascii="Times New Roman" w:hAnsi="Times New Roman"/>
        </w:rPr>
        <w:t>society. Thus, th</w:t>
      </w:r>
      <w:r>
        <w:rPr>
          <w:rFonts w:ascii="Times New Roman" w:hAnsi="Times New Roman"/>
        </w:rPr>
        <w:t>e</w:t>
      </w:r>
      <w:r w:rsidRPr="00097DBC">
        <w:rPr>
          <w:rFonts w:ascii="Times New Roman" w:hAnsi="Times New Roman"/>
        </w:rPr>
        <w:t xml:space="preserve"> evaluator has a vested interest in providing empirical data to build on the project’s strengths while also providing a critical lens to the programs and areas for improvement. Finally, this evaluator acknowledges that he is motivated by his personal friendships with newcomers and refugees in the community which further encourages his</w:t>
      </w:r>
      <w:r>
        <w:rPr>
          <w:rFonts w:ascii="Times New Roman" w:hAnsi="Times New Roman"/>
        </w:rPr>
        <w:t xml:space="preserve"> belief that, as a pluralistic society, </w:t>
      </w:r>
      <w:r w:rsidRPr="00097DBC">
        <w:rPr>
          <w:rFonts w:ascii="Times New Roman" w:hAnsi="Times New Roman"/>
        </w:rPr>
        <w:t>every person in Canada has the right to access culturally-situated service</w:t>
      </w:r>
      <w:r w:rsidR="006F1CB5">
        <w:rPr>
          <w:rFonts w:ascii="Times New Roman" w:hAnsi="Times New Roman"/>
        </w:rPr>
        <w:t>s that enhance their well-being.</w:t>
      </w:r>
    </w:p>
    <w:p w14:paraId="52A11C69" w14:textId="77777777" w:rsidR="00282659" w:rsidRDefault="00282659" w:rsidP="00282659">
      <w:pPr>
        <w:pStyle w:val="BodyTextIndent"/>
        <w:spacing w:after="0"/>
        <w:ind w:left="0" w:right="4" w:firstLine="284"/>
        <w:jc w:val="both"/>
        <w:rPr>
          <w:rFonts w:ascii="Times New Roman" w:hAnsi="Times New Roman"/>
        </w:rPr>
      </w:pPr>
    </w:p>
    <w:p w14:paraId="6B93E306" w14:textId="27D3548E" w:rsidR="00282659" w:rsidRDefault="00282659" w:rsidP="00282659">
      <w:pPr>
        <w:rPr>
          <w:rFonts w:ascii="Times New Roman" w:hAnsi="Times New Roman"/>
          <w:b/>
          <w:i/>
        </w:rPr>
      </w:pPr>
      <w:r>
        <w:rPr>
          <w:rFonts w:ascii="Times New Roman" w:hAnsi="Times New Roman"/>
          <w:b/>
          <w:i/>
        </w:rPr>
        <w:t>2.2</w:t>
      </w:r>
      <w:r>
        <w:rPr>
          <w:rFonts w:ascii="Times New Roman" w:hAnsi="Times New Roman"/>
          <w:b/>
          <w:i/>
        </w:rPr>
        <w:tab/>
      </w:r>
      <w:r w:rsidRPr="00282659">
        <w:rPr>
          <w:rFonts w:ascii="Times New Roman" w:hAnsi="Times New Roman"/>
          <w:b/>
          <w:i/>
        </w:rPr>
        <w:t>Data collection and sources</w:t>
      </w:r>
    </w:p>
    <w:p w14:paraId="5566DD84" w14:textId="77777777" w:rsidR="00BA017B" w:rsidRPr="00282659" w:rsidRDefault="00BA017B" w:rsidP="00282659">
      <w:pPr>
        <w:rPr>
          <w:rFonts w:ascii="Times New Roman" w:hAnsi="Times New Roman"/>
          <w:b/>
          <w:i/>
        </w:rPr>
      </w:pPr>
    </w:p>
    <w:p w14:paraId="23793C44" w14:textId="544953DC" w:rsidR="00282659" w:rsidRDefault="007F50C7" w:rsidP="00282659">
      <w:pPr>
        <w:ind w:firstLine="284"/>
        <w:rPr>
          <w:rFonts w:ascii="Times New Roman" w:hAnsi="Times New Roman"/>
        </w:rPr>
      </w:pPr>
      <w:r>
        <w:rPr>
          <w:rFonts w:ascii="Times New Roman" w:hAnsi="Times New Roman"/>
        </w:rPr>
        <w:t>A</w:t>
      </w:r>
      <w:r w:rsidR="00282659" w:rsidRPr="00914324">
        <w:rPr>
          <w:rFonts w:ascii="Times New Roman" w:hAnsi="Times New Roman"/>
        </w:rPr>
        <w:t xml:space="preserve"> definition of program evaluation </w:t>
      </w:r>
      <w:r w:rsidR="00282659">
        <w:rPr>
          <w:rFonts w:ascii="Times New Roman" w:hAnsi="Times New Roman"/>
        </w:rPr>
        <w:t xml:space="preserve">is </w:t>
      </w:r>
      <w:r>
        <w:rPr>
          <w:rFonts w:ascii="Times New Roman" w:hAnsi="Times New Roman"/>
        </w:rPr>
        <w:t xml:space="preserve">first </w:t>
      </w:r>
      <w:r w:rsidR="00282659">
        <w:rPr>
          <w:rFonts w:ascii="Times New Roman" w:hAnsi="Times New Roman"/>
        </w:rPr>
        <w:t xml:space="preserve">provided </w:t>
      </w:r>
      <w:r w:rsidR="00282659" w:rsidRPr="00914324">
        <w:rPr>
          <w:rFonts w:ascii="Times New Roman" w:hAnsi="Times New Roman"/>
        </w:rPr>
        <w:t xml:space="preserve">to contextualize </w:t>
      </w:r>
      <w:r w:rsidR="00282659">
        <w:rPr>
          <w:rFonts w:ascii="Times New Roman" w:hAnsi="Times New Roman"/>
        </w:rPr>
        <w:t>how the data being collected is understood</w:t>
      </w:r>
      <w:r w:rsidR="00282659" w:rsidRPr="00914324">
        <w:rPr>
          <w:rFonts w:ascii="Times New Roman" w:hAnsi="Times New Roman"/>
        </w:rPr>
        <w:t>. Program evaluation has been defined as: “The use of social research methods to systematically investigate the effectiveness of social intervention programs in ways that are adapted to their political and organizational environments and are designed to inform social action to improve social conditions.”</w:t>
      </w:r>
      <w:r w:rsidR="00282659">
        <w:rPr>
          <w:rFonts w:ascii="Times New Roman" w:hAnsi="Times New Roman"/>
        </w:rPr>
        <w:t xml:space="preserve"> </w:t>
      </w:r>
      <w:r w:rsidR="00282659" w:rsidRPr="00914324">
        <w:rPr>
          <w:rFonts w:ascii="Times New Roman" w:hAnsi="Times New Roman"/>
        </w:rPr>
        <w:t>(</w:t>
      </w:r>
      <w:r w:rsidR="00282659">
        <w:rPr>
          <w:rFonts w:ascii="Times New Roman" w:hAnsi="Times New Roman"/>
        </w:rPr>
        <w:t>Rossi</w:t>
      </w:r>
      <w:r w:rsidR="00282659" w:rsidRPr="00914324">
        <w:rPr>
          <w:rFonts w:ascii="Times New Roman" w:hAnsi="Times New Roman"/>
        </w:rPr>
        <w:t xml:space="preserve">, </w:t>
      </w:r>
      <w:proofErr w:type="spellStart"/>
      <w:r w:rsidR="00282659" w:rsidRPr="00914324">
        <w:rPr>
          <w:rFonts w:ascii="Times New Roman" w:hAnsi="Times New Roman"/>
        </w:rPr>
        <w:t>Lipsey</w:t>
      </w:r>
      <w:proofErr w:type="spellEnd"/>
      <w:r w:rsidR="00282659" w:rsidRPr="00914324">
        <w:rPr>
          <w:rFonts w:ascii="Times New Roman" w:hAnsi="Times New Roman"/>
        </w:rPr>
        <w:t xml:space="preserve">, &amp; Freeman, 2004) Accordingly, this evaluation employs a systematic collection and </w:t>
      </w:r>
      <w:proofErr w:type="spellStart"/>
      <w:r w:rsidR="00282659">
        <w:rPr>
          <w:rFonts w:ascii="Times New Roman" w:hAnsi="Times New Roman"/>
        </w:rPr>
        <w:t>rigourous</w:t>
      </w:r>
      <w:proofErr w:type="spellEnd"/>
      <w:r w:rsidR="00282659">
        <w:rPr>
          <w:rFonts w:ascii="Times New Roman" w:hAnsi="Times New Roman"/>
        </w:rPr>
        <w:t xml:space="preserve"> </w:t>
      </w:r>
      <w:r w:rsidR="00282659" w:rsidRPr="00914324">
        <w:rPr>
          <w:rFonts w:ascii="Times New Roman" w:hAnsi="Times New Roman"/>
        </w:rPr>
        <w:t xml:space="preserve">analysis of program data </w:t>
      </w:r>
      <w:r w:rsidR="006F1CB5" w:rsidRPr="006F1CB5">
        <w:rPr>
          <w:rFonts w:ascii="Times New Roman" w:hAnsi="Times New Roman"/>
          <w:lang w:val="en-CA"/>
        </w:rPr>
        <w:t>procured</w:t>
      </w:r>
      <w:r w:rsidR="00282659" w:rsidRPr="00914324">
        <w:rPr>
          <w:rFonts w:ascii="Times New Roman" w:hAnsi="Times New Roman"/>
        </w:rPr>
        <w:t xml:space="preserve"> from the program’s </w:t>
      </w:r>
      <w:proofErr w:type="gramStart"/>
      <w:r w:rsidR="006F1CB5">
        <w:rPr>
          <w:rFonts w:ascii="Times New Roman" w:hAnsi="Times New Roman"/>
        </w:rPr>
        <w:t>refugees</w:t>
      </w:r>
      <w:proofErr w:type="gramEnd"/>
      <w:r w:rsidR="006F1CB5">
        <w:rPr>
          <w:rFonts w:ascii="Times New Roman" w:hAnsi="Times New Roman"/>
        </w:rPr>
        <w:t xml:space="preserve"> clients</w:t>
      </w:r>
      <w:r w:rsidR="00282659" w:rsidRPr="00914324">
        <w:rPr>
          <w:rFonts w:ascii="Times New Roman" w:hAnsi="Times New Roman"/>
        </w:rPr>
        <w:t xml:space="preserve"> and collaborators through the first two years of the project’s implementation.</w:t>
      </w:r>
      <w:r w:rsidR="00282659">
        <w:rPr>
          <w:rFonts w:ascii="Times New Roman" w:hAnsi="Times New Roman"/>
        </w:rPr>
        <w:t xml:space="preserve"> </w:t>
      </w:r>
    </w:p>
    <w:p w14:paraId="33F8214C" w14:textId="77777777" w:rsidR="006F1CB5" w:rsidRDefault="006F1CB5" w:rsidP="00282659">
      <w:pPr>
        <w:ind w:firstLine="284"/>
        <w:rPr>
          <w:rFonts w:ascii="Times New Roman" w:hAnsi="Times New Roman"/>
        </w:rPr>
      </w:pPr>
    </w:p>
    <w:p w14:paraId="7D09C382" w14:textId="77777777" w:rsidR="00282659" w:rsidRPr="00914324" w:rsidRDefault="00282659" w:rsidP="00282659">
      <w:pPr>
        <w:ind w:firstLine="284"/>
        <w:contextualSpacing/>
        <w:rPr>
          <w:rFonts w:ascii="Times New Roman" w:hAnsi="Times New Roman"/>
        </w:rPr>
      </w:pPr>
      <w:r w:rsidRPr="00914324">
        <w:rPr>
          <w:rFonts w:ascii="Times New Roman" w:hAnsi="Times New Roman"/>
        </w:rPr>
        <w:t xml:space="preserve">First, </w:t>
      </w:r>
      <w:r>
        <w:rPr>
          <w:rFonts w:ascii="Times New Roman" w:hAnsi="Times New Roman"/>
        </w:rPr>
        <w:t>information</w:t>
      </w:r>
      <w:r w:rsidRPr="00914324">
        <w:rPr>
          <w:rFonts w:ascii="Times New Roman" w:hAnsi="Times New Roman"/>
        </w:rPr>
        <w:t xml:space="preserve"> related to inputs, activities, and outputs, all of which were collected through a</w:t>
      </w:r>
      <w:r>
        <w:rPr>
          <w:rFonts w:ascii="Times New Roman" w:hAnsi="Times New Roman"/>
        </w:rPr>
        <w:t>vailable program materials, from</w:t>
      </w:r>
      <w:r w:rsidRPr="00914324">
        <w:rPr>
          <w:rFonts w:ascii="Times New Roman" w:hAnsi="Times New Roman"/>
        </w:rPr>
        <w:t xml:space="preserve"> clinical couns</w:t>
      </w:r>
      <w:r>
        <w:rPr>
          <w:rFonts w:ascii="Times New Roman" w:hAnsi="Times New Roman"/>
        </w:rPr>
        <w:t>ellors working with the program at Carizon,</w:t>
      </w:r>
      <w:r w:rsidRPr="00914324">
        <w:rPr>
          <w:rFonts w:ascii="Times New Roman" w:hAnsi="Times New Roman"/>
        </w:rPr>
        <w:t xml:space="preserve"> and </w:t>
      </w:r>
      <w:r>
        <w:rPr>
          <w:rFonts w:ascii="Times New Roman" w:hAnsi="Times New Roman"/>
        </w:rPr>
        <w:t xml:space="preserve">from </w:t>
      </w:r>
      <w:r w:rsidRPr="00914324">
        <w:rPr>
          <w:rFonts w:ascii="Times New Roman" w:hAnsi="Times New Roman"/>
        </w:rPr>
        <w:t xml:space="preserve">an internal data management system at Carizon (AIM). Second, focus groups were conducted to collect qualitative data </w:t>
      </w:r>
      <w:r>
        <w:rPr>
          <w:rFonts w:ascii="Times New Roman" w:hAnsi="Times New Roman"/>
        </w:rPr>
        <w:t xml:space="preserve">on </w:t>
      </w:r>
      <w:r w:rsidRPr="00914324">
        <w:rPr>
          <w:rFonts w:ascii="Times New Roman" w:hAnsi="Times New Roman"/>
        </w:rPr>
        <w:t>service users</w:t>
      </w:r>
      <w:r>
        <w:rPr>
          <w:rFonts w:ascii="Times New Roman" w:hAnsi="Times New Roman"/>
        </w:rPr>
        <w:t>’</w:t>
      </w:r>
      <w:r w:rsidRPr="00914324">
        <w:rPr>
          <w:rFonts w:ascii="Times New Roman" w:hAnsi="Times New Roman"/>
        </w:rPr>
        <w:t xml:space="preserve"> (i.e. refugees in the </w:t>
      </w:r>
      <w:r>
        <w:rPr>
          <w:rFonts w:ascii="Times New Roman" w:hAnsi="Times New Roman"/>
        </w:rPr>
        <w:t>R</w:t>
      </w:r>
      <w:r w:rsidRPr="00914324">
        <w:rPr>
          <w:rFonts w:ascii="Times New Roman" w:hAnsi="Times New Roman"/>
        </w:rPr>
        <w:t xml:space="preserve">egion </w:t>
      </w:r>
      <w:r>
        <w:rPr>
          <w:rFonts w:ascii="Times New Roman" w:hAnsi="Times New Roman"/>
        </w:rPr>
        <w:t xml:space="preserve">of </w:t>
      </w:r>
      <w:r w:rsidRPr="00914324">
        <w:rPr>
          <w:rFonts w:ascii="Times New Roman" w:hAnsi="Times New Roman"/>
        </w:rPr>
        <w:t xml:space="preserve">Waterloo) </w:t>
      </w:r>
      <w:r>
        <w:rPr>
          <w:rFonts w:ascii="Times New Roman" w:hAnsi="Times New Roman"/>
        </w:rPr>
        <w:t xml:space="preserve">experiences with the project’s programs along with </w:t>
      </w:r>
      <w:r w:rsidRPr="00914324">
        <w:rPr>
          <w:rFonts w:ascii="Times New Roman" w:hAnsi="Times New Roman"/>
        </w:rPr>
        <w:t>a brief demographic questionna</w:t>
      </w:r>
      <w:r>
        <w:rPr>
          <w:rFonts w:ascii="Times New Roman" w:hAnsi="Times New Roman"/>
        </w:rPr>
        <w:t>ire to collect data on the focus groups’ participants</w:t>
      </w:r>
      <w:r w:rsidRPr="00914324">
        <w:rPr>
          <w:rFonts w:ascii="Times New Roman" w:hAnsi="Times New Roman"/>
        </w:rPr>
        <w:t>.</w:t>
      </w:r>
      <w:r>
        <w:rPr>
          <w:rFonts w:ascii="Times New Roman" w:hAnsi="Times New Roman"/>
        </w:rPr>
        <w:t xml:space="preserve"> </w:t>
      </w:r>
      <w:r w:rsidRPr="00914324">
        <w:rPr>
          <w:rFonts w:ascii="Times New Roman" w:hAnsi="Times New Roman"/>
        </w:rPr>
        <w:t xml:space="preserve">The rationale for using focus groups is that, as a new program, data has not yet been collected related to participants’ experiences with the POP program and focus groups would provide an open-ended format from which to </w:t>
      </w:r>
      <w:r>
        <w:rPr>
          <w:rFonts w:ascii="Times New Roman" w:hAnsi="Times New Roman"/>
        </w:rPr>
        <w:t>critically understand their</w:t>
      </w:r>
      <w:r w:rsidRPr="00914324">
        <w:rPr>
          <w:rFonts w:ascii="Times New Roman" w:hAnsi="Times New Roman"/>
        </w:rPr>
        <w:t xml:space="preserve"> experiences. The use of focus groups is further supported by the fact that qualitative data can help inform areas for quantitative assessment an</w:t>
      </w:r>
      <w:r>
        <w:rPr>
          <w:rFonts w:ascii="Times New Roman" w:hAnsi="Times New Roman"/>
        </w:rPr>
        <w:t>d future evaluation (Creswell, 2007</w:t>
      </w:r>
      <w:r w:rsidRPr="00914324">
        <w:rPr>
          <w:rFonts w:ascii="Times New Roman" w:hAnsi="Times New Roman"/>
        </w:rPr>
        <w:t xml:space="preserve">). Second, given the collaborative nature of the POP program and sensitivity to refugee service users, participants of the group programming were asked to participate in the focus group by their group facilitator. Focus groups were </w:t>
      </w:r>
      <w:r>
        <w:rPr>
          <w:rFonts w:ascii="Times New Roman" w:hAnsi="Times New Roman"/>
        </w:rPr>
        <w:t>chosen</w:t>
      </w:r>
      <w:r w:rsidRPr="00914324">
        <w:rPr>
          <w:rFonts w:ascii="Times New Roman" w:hAnsi="Times New Roman"/>
        </w:rPr>
        <w:t xml:space="preserve"> in lieu of interviews because they put less pressure on the individual to participate, and may potentially avert the participant’s discomfort from being in a one-on-one setting, which could further compromise the counsellor-client relationship they </w:t>
      </w:r>
      <w:r>
        <w:rPr>
          <w:rFonts w:ascii="Times New Roman" w:hAnsi="Times New Roman"/>
        </w:rPr>
        <w:t xml:space="preserve">may </w:t>
      </w:r>
      <w:r w:rsidRPr="00914324">
        <w:rPr>
          <w:rFonts w:ascii="Times New Roman" w:hAnsi="Times New Roman"/>
        </w:rPr>
        <w:t>have at Carizon.</w:t>
      </w:r>
    </w:p>
    <w:p w14:paraId="325212F1" w14:textId="77777777" w:rsidR="00BA017B" w:rsidRDefault="00BA017B" w:rsidP="00282659">
      <w:pPr>
        <w:ind w:firstLine="284"/>
        <w:contextualSpacing/>
        <w:rPr>
          <w:rFonts w:ascii="Times New Roman" w:hAnsi="Times New Roman"/>
        </w:rPr>
      </w:pPr>
    </w:p>
    <w:p w14:paraId="7A9E4503" w14:textId="77777777" w:rsidR="00282659" w:rsidRPr="000066DD" w:rsidRDefault="00282659" w:rsidP="00BA017B">
      <w:pPr>
        <w:contextualSpacing/>
        <w:rPr>
          <w:rFonts w:ascii="Times New Roman" w:hAnsi="Times New Roman"/>
        </w:rPr>
      </w:pPr>
      <w:r w:rsidRPr="000066DD">
        <w:rPr>
          <w:rFonts w:ascii="Times New Roman" w:hAnsi="Times New Roman"/>
        </w:rPr>
        <w:t>Focus groups</w:t>
      </w:r>
    </w:p>
    <w:p w14:paraId="41A47AFA" w14:textId="77777777" w:rsidR="00BA017B" w:rsidRDefault="00BA017B" w:rsidP="00282659">
      <w:pPr>
        <w:spacing w:before="240"/>
        <w:ind w:firstLine="284"/>
        <w:contextualSpacing/>
        <w:rPr>
          <w:rFonts w:ascii="Times New Roman" w:hAnsi="Times New Roman"/>
        </w:rPr>
      </w:pPr>
    </w:p>
    <w:p w14:paraId="24CA8EC9" w14:textId="2C09601D" w:rsidR="00282659" w:rsidRPr="0032723A" w:rsidRDefault="00282659" w:rsidP="00282659">
      <w:pPr>
        <w:spacing w:before="240"/>
        <w:ind w:firstLine="284"/>
        <w:contextualSpacing/>
        <w:rPr>
          <w:rFonts w:ascii="Times New Roman" w:hAnsi="Times New Roman"/>
        </w:rPr>
      </w:pPr>
      <w:r w:rsidRPr="000066DD">
        <w:rPr>
          <w:rFonts w:ascii="Times New Roman" w:hAnsi="Times New Roman"/>
        </w:rPr>
        <w:t>For the purpose of the evaluation, a convenience sampling strategy was used. Three service user groups were targeted: men, women, and youth (youth being defined as 18 or younger). Facilitators from the group support programs asked participants attending their session to participate in a focus group after their session the following week. Everyone who expressed interest was all</w:t>
      </w:r>
      <w:r>
        <w:rPr>
          <w:rFonts w:ascii="Times New Roman" w:hAnsi="Times New Roman"/>
        </w:rPr>
        <w:t>owed to participate, although</w:t>
      </w:r>
      <w:r w:rsidRPr="000066DD">
        <w:rPr>
          <w:rFonts w:ascii="Times New Roman" w:hAnsi="Times New Roman"/>
        </w:rPr>
        <w:t xml:space="preserve"> each group was told that between four and six participants had been requested. Youth were particularly eager to participate, thus eight youth service users joined their focus group. Each group’s facilitator or counsellor was further requested to ensure that they felt the focus groups’ participants were representative of the service users who generally attended. Although the </w:t>
      </w:r>
      <w:r w:rsidR="00EA100F">
        <w:rPr>
          <w:rFonts w:ascii="Times New Roman" w:hAnsi="Times New Roman"/>
        </w:rPr>
        <w:t>group support</w:t>
      </w:r>
      <w:r w:rsidRPr="000066DD">
        <w:rPr>
          <w:rFonts w:ascii="Times New Roman" w:hAnsi="Times New Roman"/>
        </w:rPr>
        <w:t xml:space="preserve"> program’s facilitator’s might in some </w:t>
      </w:r>
      <w:r w:rsidRPr="000066DD">
        <w:rPr>
          <w:rFonts w:ascii="Times New Roman" w:hAnsi="Times New Roman"/>
        </w:rPr>
        <w:lastRenderedPageBreak/>
        <w:t xml:space="preserve">instances be able to deduce who had attended the focus groups, </w:t>
      </w:r>
      <w:r>
        <w:rPr>
          <w:rFonts w:ascii="Times New Roman" w:hAnsi="Times New Roman"/>
        </w:rPr>
        <w:t>the evaluator</w:t>
      </w:r>
      <w:r w:rsidRPr="000066DD">
        <w:rPr>
          <w:rFonts w:ascii="Times New Roman" w:hAnsi="Times New Roman"/>
        </w:rPr>
        <w:t xml:space="preserve"> ensured that participants were aware that their conversation would remain confidential and that only </w:t>
      </w:r>
      <w:r>
        <w:rPr>
          <w:rFonts w:ascii="Times New Roman" w:hAnsi="Times New Roman"/>
        </w:rPr>
        <w:t>the evaluator</w:t>
      </w:r>
      <w:r w:rsidRPr="000066DD">
        <w:rPr>
          <w:rFonts w:ascii="Times New Roman" w:hAnsi="Times New Roman"/>
        </w:rPr>
        <w:t xml:space="preserve"> would have access to the data collected </w:t>
      </w:r>
      <w:r>
        <w:rPr>
          <w:rFonts w:ascii="Times New Roman" w:hAnsi="Times New Roman"/>
        </w:rPr>
        <w:t>prior to beginning the focus group</w:t>
      </w:r>
      <w:r w:rsidRPr="000066DD">
        <w:rPr>
          <w:rFonts w:ascii="Times New Roman" w:hAnsi="Times New Roman"/>
        </w:rPr>
        <w:t xml:space="preserve">. Informed consent statements were </w:t>
      </w:r>
      <w:r>
        <w:rPr>
          <w:rFonts w:ascii="Times New Roman" w:hAnsi="Times New Roman"/>
        </w:rPr>
        <w:t>signed by each participant</w:t>
      </w:r>
      <w:r w:rsidRPr="000066DD">
        <w:rPr>
          <w:rFonts w:ascii="Times New Roman" w:hAnsi="Times New Roman"/>
        </w:rPr>
        <w:t xml:space="preserve"> and </w:t>
      </w:r>
      <w:r>
        <w:rPr>
          <w:rFonts w:ascii="Times New Roman" w:hAnsi="Times New Roman"/>
        </w:rPr>
        <w:t xml:space="preserve">the information on the forms was </w:t>
      </w:r>
      <w:r w:rsidRPr="000066DD">
        <w:rPr>
          <w:rFonts w:ascii="Times New Roman" w:hAnsi="Times New Roman"/>
        </w:rPr>
        <w:t xml:space="preserve">summarized orally with the help of a translator, who was hired as a third party for the purposes of the focus group by the </w:t>
      </w:r>
      <w:r>
        <w:rPr>
          <w:rFonts w:ascii="Times New Roman" w:hAnsi="Times New Roman"/>
        </w:rPr>
        <w:t>Kitchener-Waterloo</w:t>
      </w:r>
      <w:r w:rsidRPr="000066DD">
        <w:rPr>
          <w:rFonts w:ascii="Times New Roman" w:hAnsi="Times New Roman"/>
        </w:rPr>
        <w:t xml:space="preserve"> Multicultural Centre.</w:t>
      </w:r>
      <w:r>
        <w:rPr>
          <w:rFonts w:ascii="Times New Roman" w:hAnsi="Times New Roman"/>
        </w:rPr>
        <w:t xml:space="preserve"> </w:t>
      </w:r>
      <w:r w:rsidRPr="000066DD">
        <w:rPr>
          <w:rFonts w:ascii="Times New Roman" w:hAnsi="Times New Roman"/>
        </w:rPr>
        <w:t>The translator’s services were primarily used in the adult focus groups.</w:t>
      </w:r>
      <w:r>
        <w:rPr>
          <w:rFonts w:ascii="Times New Roman" w:hAnsi="Times New Roman"/>
        </w:rPr>
        <w:t xml:space="preserve"> For the focus group protocol, see </w:t>
      </w:r>
      <w:r>
        <w:rPr>
          <w:rFonts w:ascii="Times New Roman" w:hAnsi="Times New Roman"/>
          <w:i/>
        </w:rPr>
        <w:t>Appendix</w:t>
      </w:r>
      <w:r w:rsidR="00AD2A77">
        <w:rPr>
          <w:rFonts w:ascii="Times New Roman" w:hAnsi="Times New Roman"/>
          <w:i/>
        </w:rPr>
        <w:t xml:space="preserve"> A</w:t>
      </w:r>
      <w:r>
        <w:rPr>
          <w:rFonts w:ascii="Times New Roman" w:hAnsi="Times New Roman"/>
        </w:rPr>
        <w:t>.</w:t>
      </w:r>
      <w:r w:rsidR="00D3712D">
        <w:rPr>
          <w:rFonts w:ascii="Times New Roman" w:hAnsi="Times New Roman"/>
        </w:rPr>
        <w:t xml:space="preserve"> The focus groups generally concentrated on participants</w:t>
      </w:r>
      <w:r w:rsidR="0084191F">
        <w:rPr>
          <w:rFonts w:ascii="Times New Roman" w:hAnsi="Times New Roman"/>
        </w:rPr>
        <w:t>’</w:t>
      </w:r>
      <w:r w:rsidR="00D3712D">
        <w:rPr>
          <w:rFonts w:ascii="Times New Roman" w:hAnsi="Times New Roman"/>
        </w:rPr>
        <w:t xml:space="preserve"> experiences of settlement since arriving to Canada, their needs,</w:t>
      </w:r>
      <w:r w:rsidR="0084191F">
        <w:rPr>
          <w:rFonts w:ascii="Times New Roman" w:hAnsi="Times New Roman"/>
        </w:rPr>
        <w:t xml:space="preserve"> and</w:t>
      </w:r>
      <w:r w:rsidR="00D3712D">
        <w:rPr>
          <w:rFonts w:ascii="Times New Roman" w:hAnsi="Times New Roman"/>
        </w:rPr>
        <w:t xml:space="preserve"> </w:t>
      </w:r>
      <w:r w:rsidR="0084191F">
        <w:rPr>
          <w:rFonts w:ascii="Times New Roman" w:hAnsi="Times New Roman"/>
        </w:rPr>
        <w:t>their participation in Promise of Partnership group programs</w:t>
      </w:r>
      <w:r w:rsidR="0084191F" w:rsidRPr="00011AAC">
        <w:rPr>
          <w:rFonts w:ascii="Times New Roman" w:hAnsi="Times New Roman"/>
        </w:rPr>
        <w:t>. For example, a question in the</w:t>
      </w:r>
      <w:r w:rsidR="00D3712D" w:rsidRPr="00011AAC">
        <w:rPr>
          <w:rFonts w:ascii="Times New Roman" w:hAnsi="Times New Roman"/>
        </w:rPr>
        <w:t xml:space="preserve"> focus group protocol is “</w:t>
      </w:r>
      <w:r w:rsidR="00011AAC" w:rsidRPr="00011AAC">
        <w:rPr>
          <w:rFonts w:ascii="Times New Roman" w:hAnsi="Times New Roman"/>
        </w:rPr>
        <w:t>How have the mental health supports provided through the Promise of Partnership impacted your settlement in Canada?</w:t>
      </w:r>
      <w:r w:rsidR="00D3712D" w:rsidRPr="00011AAC">
        <w:rPr>
          <w:rFonts w:ascii="Times New Roman" w:hAnsi="Times New Roman"/>
        </w:rPr>
        <w:t>”</w:t>
      </w:r>
    </w:p>
    <w:p w14:paraId="11AD6A17" w14:textId="77777777" w:rsidR="00BA017B" w:rsidRDefault="00BA017B" w:rsidP="00282659">
      <w:pPr>
        <w:spacing w:before="240"/>
        <w:ind w:firstLine="284"/>
        <w:contextualSpacing/>
        <w:rPr>
          <w:rFonts w:ascii="Times New Roman" w:hAnsi="Times New Roman"/>
          <w:i/>
        </w:rPr>
      </w:pPr>
    </w:p>
    <w:p w14:paraId="09D470E4" w14:textId="068D6FC6" w:rsidR="00282659" w:rsidRPr="000066DD" w:rsidRDefault="00282659" w:rsidP="00354DD6">
      <w:pPr>
        <w:spacing w:before="240"/>
        <w:ind w:firstLine="284"/>
        <w:contextualSpacing/>
        <w:rPr>
          <w:rFonts w:ascii="Times New Roman" w:hAnsi="Times New Roman"/>
        </w:rPr>
      </w:pPr>
      <w:r w:rsidRPr="000066DD">
        <w:rPr>
          <w:rFonts w:ascii="Times New Roman" w:hAnsi="Times New Roman"/>
          <w:i/>
        </w:rPr>
        <w:t>Men’s focus group</w:t>
      </w:r>
      <w:r w:rsidRPr="000066DD">
        <w:rPr>
          <w:rFonts w:ascii="Times New Roman" w:hAnsi="Times New Roman"/>
        </w:rPr>
        <w:t xml:space="preserve">: Five refugee men participated in the focus group. Participants’ were between the ages of 21 and 65, among whom three participants reported their age to be between the ages of 36 to 45. All participants reported having a high school education while three participants reported having either a university or college education. Four participants had at least one child, and four participants indicated their marital status as “married” while one participant was “single”. None of the participants indicated that they had other family members attending services at Carizon, and themselves had been frequenting </w:t>
      </w:r>
      <w:proofErr w:type="spellStart"/>
      <w:r w:rsidRPr="000066DD">
        <w:rPr>
          <w:rFonts w:ascii="Times New Roman" w:hAnsi="Times New Roman"/>
        </w:rPr>
        <w:t>Carizon’s</w:t>
      </w:r>
      <w:proofErr w:type="spellEnd"/>
      <w:r w:rsidRPr="000066DD">
        <w:rPr>
          <w:rFonts w:ascii="Times New Roman" w:hAnsi="Times New Roman"/>
        </w:rPr>
        <w:t xml:space="preserve"> services between one month and two years. All participants had been in Canada between one and three years at the time of the focus group.</w:t>
      </w:r>
    </w:p>
    <w:p w14:paraId="5E0E9386" w14:textId="77777777" w:rsidR="00BA017B" w:rsidRDefault="00BA017B" w:rsidP="00BA017B">
      <w:pPr>
        <w:contextualSpacing/>
        <w:rPr>
          <w:rFonts w:ascii="Times New Roman" w:hAnsi="Times New Roman"/>
          <w:i/>
        </w:rPr>
      </w:pPr>
    </w:p>
    <w:p w14:paraId="35FB9353" w14:textId="1C05723D" w:rsidR="00282659" w:rsidRPr="000066DD" w:rsidRDefault="00282659" w:rsidP="00354DD6">
      <w:pPr>
        <w:ind w:firstLine="284"/>
        <w:contextualSpacing/>
        <w:rPr>
          <w:rFonts w:ascii="Times New Roman" w:hAnsi="Times New Roman"/>
        </w:rPr>
      </w:pPr>
      <w:r w:rsidRPr="000066DD">
        <w:rPr>
          <w:rFonts w:ascii="Times New Roman" w:hAnsi="Times New Roman"/>
          <w:i/>
        </w:rPr>
        <w:t>Women’s focus group</w:t>
      </w:r>
      <w:r w:rsidRPr="000066DD">
        <w:rPr>
          <w:rFonts w:ascii="Times New Roman" w:hAnsi="Times New Roman"/>
        </w:rPr>
        <w:t xml:space="preserve">: Six refugee women participated in the </w:t>
      </w:r>
      <w:r w:rsidR="00400B56">
        <w:rPr>
          <w:rFonts w:ascii="Times New Roman" w:hAnsi="Times New Roman"/>
        </w:rPr>
        <w:t>focus group. Three participants</w:t>
      </w:r>
      <w:r w:rsidRPr="000066DD">
        <w:rPr>
          <w:rFonts w:ascii="Times New Roman" w:hAnsi="Times New Roman"/>
        </w:rPr>
        <w:t xml:space="preserve"> were between the ages of 26 and 35, two participants were between the ages of 36 and 45, and one participant was between the age of 46 and 55. Two participants reported having a university or college education while four participants had only a high school education. Exactly two participants each reported either being married, single, or single with children. Five participants reported having at least one child and two participants reported having at least one other family member attending services at Carizon and had been attending </w:t>
      </w:r>
      <w:proofErr w:type="spellStart"/>
      <w:r w:rsidRPr="000066DD">
        <w:rPr>
          <w:rFonts w:ascii="Times New Roman" w:hAnsi="Times New Roman"/>
        </w:rPr>
        <w:t>Carizon’s</w:t>
      </w:r>
      <w:proofErr w:type="spellEnd"/>
      <w:r w:rsidRPr="000066DD">
        <w:rPr>
          <w:rFonts w:ascii="Times New Roman" w:hAnsi="Times New Roman"/>
        </w:rPr>
        <w:t xml:space="preserve"> services for between two months and a year and a half. All participants had been in Canada for between one and three years at the time of the focus group.</w:t>
      </w:r>
    </w:p>
    <w:p w14:paraId="7E9E2803" w14:textId="77777777" w:rsidR="00BA017B" w:rsidRDefault="00BA017B" w:rsidP="00BA017B">
      <w:pPr>
        <w:contextualSpacing/>
        <w:rPr>
          <w:rFonts w:ascii="Times New Roman" w:hAnsi="Times New Roman"/>
          <w:i/>
        </w:rPr>
      </w:pPr>
    </w:p>
    <w:p w14:paraId="0F4FAF59" w14:textId="4274D9C7" w:rsidR="00282659" w:rsidRPr="000066DD" w:rsidRDefault="00282659" w:rsidP="00354DD6">
      <w:pPr>
        <w:ind w:firstLine="284"/>
        <w:contextualSpacing/>
        <w:rPr>
          <w:rFonts w:ascii="Times New Roman" w:hAnsi="Times New Roman"/>
        </w:rPr>
      </w:pPr>
      <w:r w:rsidRPr="000066DD">
        <w:rPr>
          <w:rFonts w:ascii="Times New Roman" w:hAnsi="Times New Roman"/>
          <w:i/>
        </w:rPr>
        <w:t>Youth</w:t>
      </w:r>
      <w:r w:rsidR="00983D99">
        <w:rPr>
          <w:rFonts w:ascii="Times New Roman" w:hAnsi="Times New Roman"/>
          <w:i/>
          <w:lang w:val="en-CA"/>
        </w:rPr>
        <w:t>’s</w:t>
      </w:r>
      <w:r w:rsidRPr="000066DD">
        <w:rPr>
          <w:rFonts w:ascii="Times New Roman" w:hAnsi="Times New Roman"/>
          <w:i/>
        </w:rPr>
        <w:t xml:space="preserve"> focus group</w:t>
      </w:r>
      <w:r w:rsidRPr="000066DD">
        <w:rPr>
          <w:rFonts w:ascii="Times New Roman" w:hAnsi="Times New Roman"/>
        </w:rPr>
        <w:t xml:space="preserve">: Eight refugee youth participated in the focus group. There were four girls and four boys, aged 12 to 17. Participants were attending either middle school or high school at the time of their participation in the </w:t>
      </w:r>
      <w:r w:rsidR="00EA100F">
        <w:rPr>
          <w:rFonts w:ascii="Times New Roman" w:hAnsi="Times New Roman"/>
        </w:rPr>
        <w:t>group support</w:t>
      </w:r>
      <w:r w:rsidRPr="000066DD">
        <w:rPr>
          <w:rFonts w:ascii="Times New Roman" w:hAnsi="Times New Roman"/>
        </w:rPr>
        <w:t xml:space="preserve"> programs. All participants reported having at least one other family member attending services offered by Carizon and had been attending services offered by Carizon for between one and two years . All participants had thus far been in Canada between two and three years at the time of the focus group.</w:t>
      </w:r>
    </w:p>
    <w:p w14:paraId="75D04640" w14:textId="77777777" w:rsidR="00BA017B" w:rsidRDefault="00BA017B" w:rsidP="00BA017B">
      <w:pPr>
        <w:contextualSpacing/>
        <w:rPr>
          <w:rFonts w:ascii="Times New Roman" w:hAnsi="Times New Roman"/>
        </w:rPr>
      </w:pPr>
    </w:p>
    <w:tbl>
      <w:tblPr>
        <w:tblStyle w:val="TableGrid"/>
        <w:tblW w:w="0" w:type="auto"/>
        <w:tblLayout w:type="fixed"/>
        <w:tblLook w:val="04A0" w:firstRow="1" w:lastRow="0" w:firstColumn="1" w:lastColumn="0" w:noHBand="0" w:noVBand="1"/>
      </w:tblPr>
      <w:tblGrid>
        <w:gridCol w:w="4361"/>
        <w:gridCol w:w="1701"/>
        <w:gridCol w:w="1701"/>
        <w:gridCol w:w="1701"/>
      </w:tblGrid>
      <w:tr w:rsidR="00282659" w:rsidRPr="000066DD" w14:paraId="35E37DDB" w14:textId="77777777" w:rsidTr="004125B3">
        <w:tc>
          <w:tcPr>
            <w:tcW w:w="4361" w:type="dxa"/>
          </w:tcPr>
          <w:p w14:paraId="3A86F0B6" w14:textId="77777777" w:rsidR="00282659" w:rsidRPr="000066DD" w:rsidRDefault="00282659" w:rsidP="00282659">
            <w:pPr>
              <w:rPr>
                <w:rFonts w:ascii="Times New Roman" w:hAnsi="Times New Roman"/>
              </w:rPr>
            </w:pPr>
          </w:p>
        </w:tc>
        <w:tc>
          <w:tcPr>
            <w:tcW w:w="1701" w:type="dxa"/>
            <w:vAlign w:val="center"/>
          </w:tcPr>
          <w:p w14:paraId="65CD3C2C" w14:textId="77777777" w:rsidR="00282659" w:rsidRPr="000066DD" w:rsidRDefault="00282659" w:rsidP="00282659">
            <w:pPr>
              <w:jc w:val="center"/>
              <w:rPr>
                <w:rFonts w:ascii="Times New Roman" w:hAnsi="Times New Roman"/>
              </w:rPr>
            </w:pPr>
            <w:r w:rsidRPr="000066DD">
              <w:rPr>
                <w:rFonts w:ascii="Times New Roman" w:hAnsi="Times New Roman"/>
              </w:rPr>
              <w:t>Men</w:t>
            </w:r>
          </w:p>
        </w:tc>
        <w:tc>
          <w:tcPr>
            <w:tcW w:w="1701" w:type="dxa"/>
            <w:vAlign w:val="center"/>
          </w:tcPr>
          <w:p w14:paraId="0D8A5DD2" w14:textId="77777777" w:rsidR="00282659" w:rsidRPr="000066DD" w:rsidRDefault="00282659" w:rsidP="00282659">
            <w:pPr>
              <w:jc w:val="center"/>
              <w:rPr>
                <w:rFonts w:ascii="Times New Roman" w:hAnsi="Times New Roman"/>
              </w:rPr>
            </w:pPr>
            <w:r w:rsidRPr="000066DD">
              <w:rPr>
                <w:rFonts w:ascii="Times New Roman" w:hAnsi="Times New Roman"/>
              </w:rPr>
              <w:t>Women</w:t>
            </w:r>
          </w:p>
        </w:tc>
        <w:tc>
          <w:tcPr>
            <w:tcW w:w="1701" w:type="dxa"/>
            <w:vAlign w:val="center"/>
          </w:tcPr>
          <w:p w14:paraId="103E021B" w14:textId="77777777" w:rsidR="00282659" w:rsidRPr="000066DD" w:rsidRDefault="00282659" w:rsidP="00282659">
            <w:pPr>
              <w:jc w:val="center"/>
              <w:rPr>
                <w:rFonts w:ascii="Times New Roman" w:hAnsi="Times New Roman"/>
              </w:rPr>
            </w:pPr>
            <w:r w:rsidRPr="000066DD">
              <w:rPr>
                <w:rFonts w:ascii="Times New Roman" w:hAnsi="Times New Roman"/>
              </w:rPr>
              <w:t>Youth</w:t>
            </w:r>
          </w:p>
        </w:tc>
      </w:tr>
      <w:tr w:rsidR="00282659" w:rsidRPr="000066DD" w14:paraId="0700CAE2" w14:textId="77777777" w:rsidTr="004125B3">
        <w:tc>
          <w:tcPr>
            <w:tcW w:w="4361" w:type="dxa"/>
          </w:tcPr>
          <w:p w14:paraId="73600F4D" w14:textId="77777777" w:rsidR="00282659" w:rsidRPr="000066DD" w:rsidRDefault="00282659" w:rsidP="00282659">
            <w:pPr>
              <w:rPr>
                <w:rFonts w:ascii="Times New Roman" w:hAnsi="Times New Roman"/>
              </w:rPr>
            </w:pPr>
            <w:r w:rsidRPr="000066DD">
              <w:rPr>
                <w:rFonts w:ascii="Times New Roman" w:hAnsi="Times New Roman"/>
              </w:rPr>
              <w:t>Mode age group/age range*</w:t>
            </w:r>
          </w:p>
        </w:tc>
        <w:tc>
          <w:tcPr>
            <w:tcW w:w="1701" w:type="dxa"/>
            <w:vAlign w:val="center"/>
          </w:tcPr>
          <w:p w14:paraId="4737E785" w14:textId="77777777" w:rsidR="00282659" w:rsidRPr="000066DD" w:rsidRDefault="00282659" w:rsidP="00282659">
            <w:pPr>
              <w:jc w:val="center"/>
              <w:rPr>
                <w:rFonts w:ascii="Times New Roman" w:hAnsi="Times New Roman"/>
              </w:rPr>
            </w:pPr>
            <w:r w:rsidRPr="000066DD">
              <w:rPr>
                <w:rFonts w:ascii="Times New Roman" w:hAnsi="Times New Roman"/>
              </w:rPr>
              <w:t>36-45/ 26-55</w:t>
            </w:r>
          </w:p>
        </w:tc>
        <w:tc>
          <w:tcPr>
            <w:tcW w:w="1701" w:type="dxa"/>
            <w:vAlign w:val="center"/>
          </w:tcPr>
          <w:p w14:paraId="46B9BE65" w14:textId="77777777" w:rsidR="00282659" w:rsidRPr="000066DD" w:rsidRDefault="00282659" w:rsidP="00282659">
            <w:pPr>
              <w:jc w:val="center"/>
              <w:rPr>
                <w:rFonts w:ascii="Times New Roman" w:hAnsi="Times New Roman"/>
              </w:rPr>
            </w:pPr>
            <w:r w:rsidRPr="000066DD">
              <w:rPr>
                <w:rFonts w:ascii="Times New Roman" w:hAnsi="Times New Roman"/>
              </w:rPr>
              <w:t>26-35/ 26-55</w:t>
            </w:r>
          </w:p>
        </w:tc>
        <w:tc>
          <w:tcPr>
            <w:tcW w:w="1701" w:type="dxa"/>
            <w:vAlign w:val="center"/>
          </w:tcPr>
          <w:p w14:paraId="5ECA03CD" w14:textId="77777777" w:rsidR="00282659" w:rsidRPr="000066DD" w:rsidRDefault="00282659" w:rsidP="00282659">
            <w:pPr>
              <w:jc w:val="center"/>
              <w:rPr>
                <w:rFonts w:ascii="Times New Roman" w:hAnsi="Times New Roman"/>
              </w:rPr>
            </w:pPr>
            <w:r w:rsidRPr="000066DD">
              <w:rPr>
                <w:rFonts w:ascii="Times New Roman" w:hAnsi="Times New Roman"/>
              </w:rPr>
              <w:t>N/A</w:t>
            </w:r>
          </w:p>
        </w:tc>
      </w:tr>
      <w:tr w:rsidR="00282659" w:rsidRPr="000066DD" w14:paraId="6CA48A26" w14:textId="77777777" w:rsidTr="004125B3">
        <w:tc>
          <w:tcPr>
            <w:tcW w:w="4361" w:type="dxa"/>
          </w:tcPr>
          <w:p w14:paraId="4473F9CC" w14:textId="77777777" w:rsidR="00282659" w:rsidRPr="000066DD" w:rsidRDefault="00282659" w:rsidP="00282659">
            <w:pPr>
              <w:rPr>
                <w:rFonts w:ascii="Times New Roman" w:hAnsi="Times New Roman"/>
              </w:rPr>
            </w:pPr>
            <w:r>
              <w:rPr>
                <w:rFonts w:ascii="Times New Roman" w:hAnsi="Times New Roman"/>
              </w:rPr>
              <w:t>Mean n</w:t>
            </w:r>
            <w:r w:rsidRPr="000066DD">
              <w:rPr>
                <w:rFonts w:ascii="Times New Roman" w:hAnsi="Times New Roman"/>
              </w:rPr>
              <w:t>umber of children</w:t>
            </w:r>
            <w:r>
              <w:rPr>
                <w:rFonts w:ascii="Times New Roman" w:hAnsi="Times New Roman"/>
              </w:rPr>
              <w:t xml:space="preserve"> per participant</w:t>
            </w:r>
          </w:p>
        </w:tc>
        <w:tc>
          <w:tcPr>
            <w:tcW w:w="1701" w:type="dxa"/>
            <w:vAlign w:val="center"/>
          </w:tcPr>
          <w:p w14:paraId="3042DBB4" w14:textId="77777777" w:rsidR="00282659" w:rsidRPr="000066DD" w:rsidRDefault="00282659" w:rsidP="00282659">
            <w:pPr>
              <w:jc w:val="center"/>
              <w:rPr>
                <w:rFonts w:ascii="Times New Roman" w:hAnsi="Times New Roman"/>
              </w:rPr>
            </w:pPr>
            <w:r w:rsidRPr="000066DD">
              <w:rPr>
                <w:rFonts w:ascii="Times New Roman" w:hAnsi="Times New Roman"/>
              </w:rPr>
              <w:t>3.4</w:t>
            </w:r>
          </w:p>
        </w:tc>
        <w:tc>
          <w:tcPr>
            <w:tcW w:w="1701" w:type="dxa"/>
            <w:vAlign w:val="center"/>
          </w:tcPr>
          <w:p w14:paraId="0FF36501" w14:textId="77777777" w:rsidR="00282659" w:rsidRPr="000066DD" w:rsidRDefault="00282659" w:rsidP="00282659">
            <w:pPr>
              <w:jc w:val="center"/>
              <w:rPr>
                <w:rFonts w:ascii="Times New Roman" w:hAnsi="Times New Roman"/>
              </w:rPr>
            </w:pPr>
            <w:r w:rsidRPr="000066DD">
              <w:rPr>
                <w:rFonts w:ascii="Times New Roman" w:hAnsi="Times New Roman"/>
              </w:rPr>
              <w:t>2.2</w:t>
            </w:r>
          </w:p>
        </w:tc>
        <w:tc>
          <w:tcPr>
            <w:tcW w:w="1701" w:type="dxa"/>
            <w:vAlign w:val="center"/>
          </w:tcPr>
          <w:p w14:paraId="07769E53" w14:textId="77777777" w:rsidR="00282659" w:rsidRPr="000066DD" w:rsidRDefault="00282659" w:rsidP="00282659">
            <w:pPr>
              <w:jc w:val="center"/>
              <w:rPr>
                <w:rFonts w:ascii="Times New Roman" w:hAnsi="Times New Roman"/>
              </w:rPr>
            </w:pPr>
            <w:r w:rsidRPr="000066DD">
              <w:rPr>
                <w:rFonts w:ascii="Times New Roman" w:hAnsi="Times New Roman"/>
              </w:rPr>
              <w:t>N/A</w:t>
            </w:r>
          </w:p>
        </w:tc>
      </w:tr>
      <w:tr w:rsidR="00282659" w:rsidRPr="000066DD" w14:paraId="1F91095E" w14:textId="77777777" w:rsidTr="004125B3">
        <w:tc>
          <w:tcPr>
            <w:tcW w:w="4361" w:type="dxa"/>
          </w:tcPr>
          <w:p w14:paraId="7F54D640" w14:textId="77777777" w:rsidR="00282659" w:rsidRPr="000066DD" w:rsidRDefault="00282659" w:rsidP="00282659">
            <w:pPr>
              <w:rPr>
                <w:rFonts w:ascii="Times New Roman" w:hAnsi="Times New Roman"/>
              </w:rPr>
            </w:pPr>
            <w:r>
              <w:rPr>
                <w:rFonts w:ascii="Times New Roman" w:hAnsi="Times New Roman"/>
              </w:rPr>
              <w:t>Mean number of other f</w:t>
            </w:r>
            <w:r w:rsidRPr="000066DD">
              <w:rPr>
                <w:rFonts w:ascii="Times New Roman" w:hAnsi="Times New Roman"/>
              </w:rPr>
              <w:t>amily members attending Carizon services</w:t>
            </w:r>
          </w:p>
        </w:tc>
        <w:tc>
          <w:tcPr>
            <w:tcW w:w="1701" w:type="dxa"/>
            <w:vAlign w:val="center"/>
          </w:tcPr>
          <w:p w14:paraId="74AC5E97" w14:textId="77777777" w:rsidR="00282659" w:rsidRPr="000066DD" w:rsidRDefault="00282659" w:rsidP="00282659">
            <w:pPr>
              <w:jc w:val="center"/>
              <w:rPr>
                <w:rFonts w:ascii="Times New Roman" w:hAnsi="Times New Roman"/>
              </w:rPr>
            </w:pPr>
            <w:r w:rsidRPr="000066DD">
              <w:rPr>
                <w:rFonts w:ascii="Times New Roman" w:hAnsi="Times New Roman"/>
              </w:rPr>
              <w:t>0</w:t>
            </w:r>
          </w:p>
        </w:tc>
        <w:tc>
          <w:tcPr>
            <w:tcW w:w="1701" w:type="dxa"/>
            <w:vAlign w:val="center"/>
          </w:tcPr>
          <w:p w14:paraId="13B5C51D" w14:textId="77777777" w:rsidR="00282659" w:rsidRPr="000066DD" w:rsidRDefault="00282659" w:rsidP="00282659">
            <w:pPr>
              <w:jc w:val="center"/>
              <w:rPr>
                <w:rFonts w:ascii="Times New Roman" w:hAnsi="Times New Roman"/>
              </w:rPr>
            </w:pPr>
            <w:r w:rsidRPr="000066DD">
              <w:rPr>
                <w:rFonts w:ascii="Times New Roman" w:hAnsi="Times New Roman"/>
              </w:rPr>
              <w:t>1.0</w:t>
            </w:r>
          </w:p>
        </w:tc>
        <w:tc>
          <w:tcPr>
            <w:tcW w:w="1701" w:type="dxa"/>
            <w:vAlign w:val="center"/>
          </w:tcPr>
          <w:p w14:paraId="3F579F8F" w14:textId="77777777" w:rsidR="00282659" w:rsidRPr="000066DD" w:rsidRDefault="00282659" w:rsidP="00282659">
            <w:pPr>
              <w:jc w:val="center"/>
              <w:rPr>
                <w:rFonts w:ascii="Times New Roman" w:hAnsi="Times New Roman"/>
              </w:rPr>
            </w:pPr>
            <w:r w:rsidRPr="000066DD">
              <w:rPr>
                <w:rFonts w:ascii="Times New Roman" w:hAnsi="Times New Roman"/>
              </w:rPr>
              <w:t>4.9</w:t>
            </w:r>
          </w:p>
        </w:tc>
      </w:tr>
      <w:tr w:rsidR="00282659" w:rsidRPr="000066DD" w14:paraId="5A4469CB" w14:textId="77777777" w:rsidTr="004125B3">
        <w:tc>
          <w:tcPr>
            <w:tcW w:w="4361" w:type="dxa"/>
          </w:tcPr>
          <w:p w14:paraId="1A211B84" w14:textId="77777777" w:rsidR="00282659" w:rsidRPr="000066DD" w:rsidRDefault="00282659" w:rsidP="00282659">
            <w:pPr>
              <w:rPr>
                <w:rFonts w:ascii="Times New Roman" w:hAnsi="Times New Roman"/>
              </w:rPr>
            </w:pPr>
            <w:r>
              <w:rPr>
                <w:rFonts w:ascii="Times New Roman" w:hAnsi="Times New Roman"/>
              </w:rPr>
              <w:t>Mean number of years p</w:t>
            </w:r>
            <w:r w:rsidRPr="000066DD">
              <w:rPr>
                <w:rFonts w:ascii="Times New Roman" w:hAnsi="Times New Roman"/>
              </w:rPr>
              <w:t xml:space="preserve">articipants’ </w:t>
            </w:r>
            <w:r>
              <w:rPr>
                <w:rFonts w:ascii="Times New Roman" w:hAnsi="Times New Roman"/>
              </w:rPr>
              <w:t xml:space="preserve">have </w:t>
            </w:r>
            <w:r>
              <w:rPr>
                <w:rFonts w:ascii="Times New Roman" w:hAnsi="Times New Roman"/>
              </w:rPr>
              <w:lastRenderedPageBreak/>
              <w:t>attended</w:t>
            </w:r>
            <w:r w:rsidRPr="000066DD">
              <w:rPr>
                <w:rFonts w:ascii="Times New Roman" w:hAnsi="Times New Roman"/>
              </w:rPr>
              <w:t xml:space="preserve"> </w:t>
            </w:r>
            <w:proofErr w:type="spellStart"/>
            <w:r w:rsidRPr="000066DD">
              <w:rPr>
                <w:rFonts w:ascii="Times New Roman" w:hAnsi="Times New Roman"/>
              </w:rPr>
              <w:t>Carizon’s</w:t>
            </w:r>
            <w:proofErr w:type="spellEnd"/>
            <w:r w:rsidRPr="000066DD">
              <w:rPr>
                <w:rFonts w:ascii="Times New Roman" w:hAnsi="Times New Roman"/>
              </w:rPr>
              <w:t xml:space="preserve"> services</w:t>
            </w:r>
          </w:p>
        </w:tc>
        <w:tc>
          <w:tcPr>
            <w:tcW w:w="1701" w:type="dxa"/>
            <w:vAlign w:val="center"/>
          </w:tcPr>
          <w:p w14:paraId="03294B8F" w14:textId="77777777" w:rsidR="00282659" w:rsidRPr="000066DD" w:rsidRDefault="00282659" w:rsidP="00282659">
            <w:pPr>
              <w:jc w:val="center"/>
              <w:rPr>
                <w:rFonts w:ascii="Times New Roman" w:hAnsi="Times New Roman"/>
              </w:rPr>
            </w:pPr>
            <w:r w:rsidRPr="000066DD">
              <w:rPr>
                <w:rFonts w:ascii="Times New Roman" w:hAnsi="Times New Roman"/>
              </w:rPr>
              <w:lastRenderedPageBreak/>
              <w:t>1.2</w:t>
            </w:r>
          </w:p>
        </w:tc>
        <w:tc>
          <w:tcPr>
            <w:tcW w:w="1701" w:type="dxa"/>
            <w:vAlign w:val="center"/>
          </w:tcPr>
          <w:p w14:paraId="62444DB1" w14:textId="77777777" w:rsidR="00282659" w:rsidRPr="000066DD" w:rsidRDefault="00282659" w:rsidP="00282659">
            <w:pPr>
              <w:jc w:val="center"/>
              <w:rPr>
                <w:rFonts w:ascii="Times New Roman" w:hAnsi="Times New Roman"/>
              </w:rPr>
            </w:pPr>
            <w:r w:rsidRPr="000066DD">
              <w:rPr>
                <w:rFonts w:ascii="Times New Roman" w:hAnsi="Times New Roman"/>
              </w:rPr>
              <w:t>1.0</w:t>
            </w:r>
          </w:p>
        </w:tc>
        <w:tc>
          <w:tcPr>
            <w:tcW w:w="1701" w:type="dxa"/>
            <w:vAlign w:val="center"/>
          </w:tcPr>
          <w:p w14:paraId="7165679A" w14:textId="77777777" w:rsidR="00282659" w:rsidRPr="000066DD" w:rsidRDefault="00282659" w:rsidP="00282659">
            <w:pPr>
              <w:jc w:val="center"/>
              <w:rPr>
                <w:rFonts w:ascii="Times New Roman" w:hAnsi="Times New Roman"/>
              </w:rPr>
            </w:pPr>
            <w:r w:rsidRPr="000066DD">
              <w:rPr>
                <w:rFonts w:ascii="Times New Roman" w:hAnsi="Times New Roman"/>
              </w:rPr>
              <w:t>1.4</w:t>
            </w:r>
          </w:p>
        </w:tc>
      </w:tr>
      <w:tr w:rsidR="00282659" w:rsidRPr="000066DD" w14:paraId="342116DA" w14:textId="77777777" w:rsidTr="004125B3">
        <w:tc>
          <w:tcPr>
            <w:tcW w:w="4361" w:type="dxa"/>
          </w:tcPr>
          <w:p w14:paraId="0D9B6B56" w14:textId="77777777" w:rsidR="00282659" w:rsidRPr="000066DD" w:rsidRDefault="00282659" w:rsidP="00282659">
            <w:pPr>
              <w:rPr>
                <w:rFonts w:ascii="Times New Roman" w:hAnsi="Times New Roman"/>
              </w:rPr>
            </w:pPr>
            <w:r>
              <w:rPr>
                <w:rFonts w:ascii="Times New Roman" w:hAnsi="Times New Roman"/>
              </w:rPr>
              <w:lastRenderedPageBreak/>
              <w:t xml:space="preserve">Mean years </w:t>
            </w:r>
            <w:r w:rsidRPr="000066DD">
              <w:rPr>
                <w:rFonts w:ascii="Times New Roman" w:hAnsi="Times New Roman"/>
              </w:rPr>
              <w:t>in Canada</w:t>
            </w:r>
          </w:p>
        </w:tc>
        <w:tc>
          <w:tcPr>
            <w:tcW w:w="1701" w:type="dxa"/>
            <w:vAlign w:val="center"/>
          </w:tcPr>
          <w:p w14:paraId="1E718CE0" w14:textId="77777777" w:rsidR="00282659" w:rsidRPr="000066DD" w:rsidRDefault="00282659" w:rsidP="00282659">
            <w:pPr>
              <w:jc w:val="center"/>
              <w:rPr>
                <w:rFonts w:ascii="Times New Roman" w:hAnsi="Times New Roman"/>
              </w:rPr>
            </w:pPr>
            <w:r w:rsidRPr="000066DD">
              <w:rPr>
                <w:rFonts w:ascii="Times New Roman" w:hAnsi="Times New Roman"/>
              </w:rPr>
              <w:t>2.4</w:t>
            </w:r>
          </w:p>
        </w:tc>
        <w:tc>
          <w:tcPr>
            <w:tcW w:w="1701" w:type="dxa"/>
            <w:vAlign w:val="center"/>
          </w:tcPr>
          <w:p w14:paraId="05361D8F" w14:textId="77777777" w:rsidR="00282659" w:rsidRPr="000066DD" w:rsidRDefault="00282659" w:rsidP="00282659">
            <w:pPr>
              <w:jc w:val="center"/>
              <w:rPr>
                <w:rFonts w:ascii="Times New Roman" w:hAnsi="Times New Roman"/>
              </w:rPr>
            </w:pPr>
            <w:r w:rsidRPr="000066DD">
              <w:rPr>
                <w:rFonts w:ascii="Times New Roman" w:hAnsi="Times New Roman"/>
              </w:rPr>
              <w:t>2.3</w:t>
            </w:r>
          </w:p>
        </w:tc>
        <w:tc>
          <w:tcPr>
            <w:tcW w:w="1701" w:type="dxa"/>
            <w:vAlign w:val="center"/>
          </w:tcPr>
          <w:p w14:paraId="0818A290" w14:textId="77777777" w:rsidR="00282659" w:rsidRPr="000066DD" w:rsidRDefault="00282659" w:rsidP="00282659">
            <w:pPr>
              <w:jc w:val="center"/>
              <w:rPr>
                <w:rFonts w:ascii="Times New Roman" w:hAnsi="Times New Roman"/>
              </w:rPr>
            </w:pPr>
            <w:r w:rsidRPr="000066DD">
              <w:rPr>
                <w:rFonts w:ascii="Times New Roman" w:hAnsi="Times New Roman"/>
              </w:rPr>
              <w:t>2.3</w:t>
            </w:r>
          </w:p>
        </w:tc>
      </w:tr>
    </w:tbl>
    <w:p w14:paraId="757CF2B9" w14:textId="77777777" w:rsidR="0098787F" w:rsidRDefault="0098787F" w:rsidP="0098787F">
      <w:pPr>
        <w:pStyle w:val="BodyText"/>
        <w:tabs>
          <w:tab w:val="center" w:pos="4320"/>
        </w:tabs>
        <w:rPr>
          <w:rFonts w:ascii="Times New Roman" w:hAnsi="Times New Roman"/>
        </w:rPr>
      </w:pPr>
    </w:p>
    <w:p w14:paraId="7617DD08" w14:textId="718D285A" w:rsidR="0098787F" w:rsidRPr="00513618" w:rsidRDefault="0098787F" w:rsidP="0098787F">
      <w:pPr>
        <w:pStyle w:val="BodyText"/>
        <w:tabs>
          <w:tab w:val="center" w:pos="4320"/>
        </w:tabs>
        <w:rPr>
          <w:sz w:val="32"/>
        </w:rPr>
      </w:pPr>
      <w:proofErr w:type="gramStart"/>
      <w:r w:rsidRPr="00513618">
        <w:rPr>
          <w:rFonts w:ascii="Times New Roman" w:hAnsi="Times New Roman"/>
        </w:rPr>
        <w:t>Figure 1.</w:t>
      </w:r>
      <w:proofErr w:type="gramEnd"/>
      <w:r w:rsidRPr="00513618">
        <w:rPr>
          <w:rFonts w:ascii="Times New Roman" w:hAnsi="Times New Roman"/>
        </w:rPr>
        <w:t xml:space="preserve"> </w:t>
      </w:r>
      <w:r w:rsidRPr="000066DD">
        <w:rPr>
          <w:rFonts w:ascii="Times New Roman" w:hAnsi="Times New Roman"/>
        </w:rPr>
        <w:t xml:space="preserve">At a glance: </w:t>
      </w:r>
      <w:r>
        <w:rPr>
          <w:rFonts w:ascii="Times New Roman" w:hAnsi="Times New Roman"/>
        </w:rPr>
        <w:t>Focus group participant demographics</w:t>
      </w:r>
    </w:p>
    <w:p w14:paraId="747666EF" w14:textId="36A22730" w:rsidR="00282659" w:rsidRPr="000F2288" w:rsidRDefault="00BA017B" w:rsidP="00282659">
      <w:pPr>
        <w:rPr>
          <w:rFonts w:ascii="Times New Roman" w:hAnsi="Times New Roman"/>
        </w:rPr>
      </w:pPr>
      <w:r>
        <w:rPr>
          <w:rFonts w:ascii="Times New Roman" w:hAnsi="Times New Roman"/>
        </w:rPr>
        <w:t>*</w:t>
      </w:r>
      <w:r w:rsidR="00282659" w:rsidRPr="000066DD">
        <w:rPr>
          <w:rFonts w:ascii="Times New Roman" w:hAnsi="Times New Roman"/>
        </w:rPr>
        <w:t xml:space="preserve">Age </w:t>
      </w:r>
      <w:r w:rsidR="00400B56">
        <w:rPr>
          <w:rFonts w:ascii="Times New Roman" w:hAnsi="Times New Roman"/>
        </w:rPr>
        <w:t xml:space="preserve">is </w:t>
      </w:r>
      <w:r w:rsidR="00282659" w:rsidRPr="000066DD">
        <w:rPr>
          <w:rFonts w:ascii="Times New Roman" w:hAnsi="Times New Roman"/>
        </w:rPr>
        <w:t xml:space="preserve">expressed in mode and range because </w:t>
      </w:r>
      <w:r w:rsidR="00400B56">
        <w:rPr>
          <w:rFonts w:ascii="Times New Roman" w:hAnsi="Times New Roman"/>
        </w:rPr>
        <w:t xml:space="preserve">the </w:t>
      </w:r>
      <w:r w:rsidR="00282659" w:rsidRPr="000066DD">
        <w:rPr>
          <w:rFonts w:ascii="Times New Roman" w:hAnsi="Times New Roman"/>
        </w:rPr>
        <w:t xml:space="preserve">demographic questionnaire </w:t>
      </w:r>
      <w:r w:rsidR="00AD2A77">
        <w:rPr>
          <w:rFonts w:ascii="Times New Roman" w:hAnsi="Times New Roman"/>
        </w:rPr>
        <w:t>request</w:t>
      </w:r>
      <w:r w:rsidR="00282659" w:rsidRPr="000066DD">
        <w:rPr>
          <w:rFonts w:ascii="Times New Roman" w:hAnsi="Times New Roman"/>
        </w:rPr>
        <w:t xml:space="preserve">ed participants’ age as a categorical variable (i.e., </w:t>
      </w:r>
      <w:proofErr w:type="gramStart"/>
      <w:r w:rsidR="00282659" w:rsidRPr="000066DD">
        <w:rPr>
          <w:rFonts w:ascii="Times New Roman" w:hAnsi="Times New Roman"/>
        </w:rPr>
        <w:t>What</w:t>
      </w:r>
      <w:proofErr w:type="gramEnd"/>
      <w:r w:rsidR="00282659" w:rsidRPr="000066DD">
        <w:rPr>
          <w:rFonts w:ascii="Times New Roman" w:hAnsi="Times New Roman"/>
        </w:rPr>
        <w:t xml:space="preserve"> is your age? 19-25, 26-35, 36-45 etc.). The de</w:t>
      </w:r>
      <w:r w:rsidR="00282659" w:rsidRPr="000F2288">
        <w:rPr>
          <w:rFonts w:ascii="Times New Roman" w:hAnsi="Times New Roman"/>
        </w:rPr>
        <w:t xml:space="preserve">cision to include age as a categorical variable in the questionnaire was to minimize the identifying information asked of the participant given the sensitive nature of their personal circumstances. </w:t>
      </w:r>
    </w:p>
    <w:p w14:paraId="4718112C" w14:textId="77777777" w:rsidR="00BA017B" w:rsidRPr="000F2288" w:rsidRDefault="00BA017B" w:rsidP="00282659">
      <w:pPr>
        <w:rPr>
          <w:rFonts w:ascii="Times New Roman" w:hAnsi="Times New Roman"/>
        </w:rPr>
      </w:pPr>
    </w:p>
    <w:p w14:paraId="7D57D26F" w14:textId="61109BC2" w:rsidR="00282659" w:rsidRPr="000F2288" w:rsidRDefault="00282659" w:rsidP="00282659">
      <w:pPr>
        <w:rPr>
          <w:rFonts w:ascii="Times New Roman" w:hAnsi="Times New Roman"/>
          <w:b/>
        </w:rPr>
      </w:pPr>
    </w:p>
    <w:tbl>
      <w:tblPr>
        <w:tblStyle w:val="TableGrid"/>
        <w:tblW w:w="0" w:type="auto"/>
        <w:tblLayout w:type="fixed"/>
        <w:tblLook w:val="04A0" w:firstRow="1" w:lastRow="0" w:firstColumn="1" w:lastColumn="0" w:noHBand="0" w:noVBand="1"/>
      </w:tblPr>
      <w:tblGrid>
        <w:gridCol w:w="4361"/>
        <w:gridCol w:w="1191"/>
        <w:gridCol w:w="1191"/>
        <w:gridCol w:w="1191"/>
        <w:gridCol w:w="1191"/>
      </w:tblGrid>
      <w:tr w:rsidR="00282659" w:rsidRPr="000F2288" w14:paraId="4AA98041" w14:textId="77777777" w:rsidTr="004125B3">
        <w:tc>
          <w:tcPr>
            <w:tcW w:w="4361" w:type="dxa"/>
          </w:tcPr>
          <w:p w14:paraId="2D30F705" w14:textId="77777777" w:rsidR="00282659" w:rsidRPr="000F2288" w:rsidRDefault="00282659" w:rsidP="00282659">
            <w:pPr>
              <w:rPr>
                <w:rFonts w:ascii="Times New Roman" w:hAnsi="Times New Roman"/>
              </w:rPr>
            </w:pPr>
          </w:p>
        </w:tc>
        <w:tc>
          <w:tcPr>
            <w:tcW w:w="1191" w:type="dxa"/>
            <w:vAlign w:val="center"/>
          </w:tcPr>
          <w:p w14:paraId="4A8136AF" w14:textId="77777777" w:rsidR="00282659" w:rsidRPr="000F2288" w:rsidRDefault="00282659" w:rsidP="00282659">
            <w:pPr>
              <w:jc w:val="center"/>
              <w:rPr>
                <w:rFonts w:ascii="Times New Roman" w:hAnsi="Times New Roman"/>
              </w:rPr>
            </w:pPr>
            <w:r w:rsidRPr="000F2288">
              <w:rPr>
                <w:rFonts w:ascii="Times New Roman" w:hAnsi="Times New Roman"/>
              </w:rPr>
              <w:t>Men</w:t>
            </w:r>
          </w:p>
        </w:tc>
        <w:tc>
          <w:tcPr>
            <w:tcW w:w="1191" w:type="dxa"/>
            <w:vAlign w:val="center"/>
          </w:tcPr>
          <w:p w14:paraId="5A1BB66F" w14:textId="77777777" w:rsidR="00282659" w:rsidRPr="000F2288" w:rsidRDefault="00282659" w:rsidP="00282659">
            <w:pPr>
              <w:jc w:val="center"/>
              <w:rPr>
                <w:rFonts w:ascii="Times New Roman" w:hAnsi="Times New Roman"/>
              </w:rPr>
            </w:pPr>
            <w:r w:rsidRPr="000F2288">
              <w:rPr>
                <w:rFonts w:ascii="Times New Roman" w:hAnsi="Times New Roman"/>
              </w:rPr>
              <w:t>Women</w:t>
            </w:r>
          </w:p>
        </w:tc>
        <w:tc>
          <w:tcPr>
            <w:tcW w:w="1191" w:type="dxa"/>
            <w:vAlign w:val="center"/>
          </w:tcPr>
          <w:p w14:paraId="74329883" w14:textId="77777777" w:rsidR="00282659" w:rsidRPr="000F2288" w:rsidRDefault="00282659" w:rsidP="00282659">
            <w:pPr>
              <w:jc w:val="center"/>
              <w:rPr>
                <w:rFonts w:ascii="Times New Roman" w:hAnsi="Times New Roman"/>
              </w:rPr>
            </w:pPr>
            <w:r w:rsidRPr="000F2288">
              <w:rPr>
                <w:rFonts w:ascii="Times New Roman" w:hAnsi="Times New Roman"/>
              </w:rPr>
              <w:t>Youth</w:t>
            </w:r>
          </w:p>
        </w:tc>
        <w:tc>
          <w:tcPr>
            <w:tcW w:w="1191" w:type="dxa"/>
            <w:vAlign w:val="center"/>
          </w:tcPr>
          <w:p w14:paraId="5411D1C6" w14:textId="77777777" w:rsidR="00282659" w:rsidRPr="000F2288" w:rsidRDefault="00282659" w:rsidP="00282659">
            <w:pPr>
              <w:jc w:val="center"/>
              <w:rPr>
                <w:rFonts w:ascii="Times New Roman" w:hAnsi="Times New Roman"/>
              </w:rPr>
            </w:pPr>
            <w:r w:rsidRPr="000F2288">
              <w:rPr>
                <w:rFonts w:ascii="Times New Roman" w:hAnsi="Times New Roman"/>
              </w:rPr>
              <w:t>Total</w:t>
            </w:r>
          </w:p>
        </w:tc>
      </w:tr>
      <w:tr w:rsidR="00282659" w:rsidRPr="000F2288" w14:paraId="4A8F6949" w14:textId="77777777" w:rsidTr="004125B3">
        <w:tc>
          <w:tcPr>
            <w:tcW w:w="4361" w:type="dxa"/>
          </w:tcPr>
          <w:p w14:paraId="63AA29F5" w14:textId="77777777" w:rsidR="00282659" w:rsidRPr="000F2288" w:rsidRDefault="00282659" w:rsidP="00282659">
            <w:pPr>
              <w:rPr>
                <w:rFonts w:ascii="Times New Roman" w:hAnsi="Times New Roman"/>
              </w:rPr>
            </w:pPr>
            <w:r w:rsidRPr="000F2288">
              <w:rPr>
                <w:rFonts w:ascii="Times New Roman" w:hAnsi="Times New Roman"/>
              </w:rPr>
              <w:t>Number of participants registered</w:t>
            </w:r>
          </w:p>
        </w:tc>
        <w:tc>
          <w:tcPr>
            <w:tcW w:w="1191" w:type="dxa"/>
            <w:vAlign w:val="center"/>
          </w:tcPr>
          <w:p w14:paraId="12188EDF" w14:textId="77777777" w:rsidR="00282659" w:rsidRPr="000F2288" w:rsidRDefault="00282659" w:rsidP="00282659">
            <w:pPr>
              <w:jc w:val="center"/>
              <w:rPr>
                <w:rFonts w:ascii="Times New Roman" w:hAnsi="Times New Roman"/>
              </w:rPr>
            </w:pPr>
            <w:r w:rsidRPr="000F2288">
              <w:rPr>
                <w:rFonts w:ascii="Times New Roman" w:hAnsi="Times New Roman"/>
              </w:rPr>
              <w:t>8</w:t>
            </w:r>
          </w:p>
        </w:tc>
        <w:tc>
          <w:tcPr>
            <w:tcW w:w="1191" w:type="dxa"/>
            <w:vAlign w:val="center"/>
          </w:tcPr>
          <w:p w14:paraId="532DC5F2" w14:textId="77777777" w:rsidR="00282659" w:rsidRPr="000F2288" w:rsidRDefault="00282659" w:rsidP="00282659">
            <w:pPr>
              <w:jc w:val="center"/>
              <w:rPr>
                <w:rFonts w:ascii="Times New Roman" w:hAnsi="Times New Roman"/>
              </w:rPr>
            </w:pPr>
            <w:r w:rsidRPr="000F2288">
              <w:rPr>
                <w:rFonts w:ascii="Times New Roman" w:hAnsi="Times New Roman"/>
              </w:rPr>
              <w:t>17</w:t>
            </w:r>
          </w:p>
        </w:tc>
        <w:tc>
          <w:tcPr>
            <w:tcW w:w="1191" w:type="dxa"/>
            <w:vAlign w:val="center"/>
          </w:tcPr>
          <w:p w14:paraId="1E0FB2F4" w14:textId="77777777" w:rsidR="00282659" w:rsidRPr="000F2288" w:rsidRDefault="00282659" w:rsidP="00282659">
            <w:pPr>
              <w:jc w:val="center"/>
              <w:rPr>
                <w:rFonts w:ascii="Times New Roman" w:hAnsi="Times New Roman"/>
              </w:rPr>
            </w:pPr>
            <w:r w:rsidRPr="000F2288">
              <w:rPr>
                <w:rFonts w:ascii="Times New Roman" w:hAnsi="Times New Roman"/>
              </w:rPr>
              <w:t>16</w:t>
            </w:r>
          </w:p>
        </w:tc>
        <w:tc>
          <w:tcPr>
            <w:tcW w:w="1191" w:type="dxa"/>
            <w:vAlign w:val="center"/>
          </w:tcPr>
          <w:p w14:paraId="5B50EC8B" w14:textId="77777777" w:rsidR="00282659" w:rsidRPr="000F2288" w:rsidRDefault="00282659" w:rsidP="00282659">
            <w:pPr>
              <w:jc w:val="center"/>
              <w:rPr>
                <w:rFonts w:ascii="Times New Roman" w:hAnsi="Times New Roman"/>
              </w:rPr>
            </w:pPr>
            <w:r w:rsidRPr="000F2288">
              <w:rPr>
                <w:rFonts w:ascii="Times New Roman" w:hAnsi="Times New Roman"/>
              </w:rPr>
              <w:t>41</w:t>
            </w:r>
          </w:p>
        </w:tc>
      </w:tr>
      <w:tr w:rsidR="00282659" w:rsidRPr="000F2288" w14:paraId="091218B0" w14:textId="77777777" w:rsidTr="004125B3">
        <w:tc>
          <w:tcPr>
            <w:tcW w:w="4361" w:type="dxa"/>
          </w:tcPr>
          <w:p w14:paraId="7AC6F8B9" w14:textId="77777777" w:rsidR="00282659" w:rsidRPr="000F2288" w:rsidRDefault="00282659" w:rsidP="00282659">
            <w:pPr>
              <w:rPr>
                <w:rFonts w:ascii="Times New Roman" w:hAnsi="Times New Roman"/>
              </w:rPr>
            </w:pPr>
            <w:r w:rsidRPr="000F2288">
              <w:rPr>
                <w:rFonts w:ascii="Times New Roman" w:hAnsi="Times New Roman"/>
              </w:rPr>
              <w:t>Mean attendance of group sessions (from a 12 session program)</w:t>
            </w:r>
          </w:p>
        </w:tc>
        <w:tc>
          <w:tcPr>
            <w:tcW w:w="1191" w:type="dxa"/>
            <w:vAlign w:val="center"/>
          </w:tcPr>
          <w:p w14:paraId="3E40BDEE" w14:textId="77777777" w:rsidR="00282659" w:rsidRPr="000F2288" w:rsidRDefault="00282659" w:rsidP="00282659">
            <w:pPr>
              <w:jc w:val="center"/>
              <w:rPr>
                <w:rFonts w:ascii="Times New Roman" w:hAnsi="Times New Roman"/>
              </w:rPr>
            </w:pPr>
            <w:r w:rsidRPr="000F2288">
              <w:rPr>
                <w:rFonts w:ascii="Times New Roman" w:hAnsi="Times New Roman"/>
              </w:rPr>
              <w:t>11.4/12</w:t>
            </w:r>
          </w:p>
        </w:tc>
        <w:tc>
          <w:tcPr>
            <w:tcW w:w="1191" w:type="dxa"/>
            <w:vAlign w:val="center"/>
          </w:tcPr>
          <w:p w14:paraId="54C31C84" w14:textId="77777777" w:rsidR="00282659" w:rsidRPr="000F2288" w:rsidRDefault="00282659" w:rsidP="00282659">
            <w:pPr>
              <w:jc w:val="center"/>
              <w:rPr>
                <w:rFonts w:ascii="Times New Roman" w:hAnsi="Times New Roman"/>
              </w:rPr>
            </w:pPr>
            <w:r w:rsidRPr="000F2288">
              <w:rPr>
                <w:rFonts w:ascii="Times New Roman" w:hAnsi="Times New Roman"/>
              </w:rPr>
              <w:t>10.5/12*</w:t>
            </w:r>
          </w:p>
        </w:tc>
        <w:tc>
          <w:tcPr>
            <w:tcW w:w="1191" w:type="dxa"/>
            <w:vAlign w:val="center"/>
          </w:tcPr>
          <w:p w14:paraId="5C29D19D" w14:textId="77777777" w:rsidR="00282659" w:rsidRPr="000F2288" w:rsidRDefault="00282659" w:rsidP="00282659">
            <w:pPr>
              <w:jc w:val="center"/>
              <w:rPr>
                <w:rFonts w:ascii="Times New Roman" w:hAnsi="Times New Roman"/>
              </w:rPr>
            </w:pPr>
            <w:r w:rsidRPr="000F2288">
              <w:rPr>
                <w:rFonts w:ascii="Times New Roman" w:hAnsi="Times New Roman"/>
              </w:rPr>
              <w:t>9.9/12</w:t>
            </w:r>
          </w:p>
        </w:tc>
        <w:tc>
          <w:tcPr>
            <w:tcW w:w="1191" w:type="dxa"/>
            <w:vAlign w:val="center"/>
          </w:tcPr>
          <w:p w14:paraId="4B5B4FD2" w14:textId="77777777" w:rsidR="00282659" w:rsidRPr="000F2288" w:rsidRDefault="00282659" w:rsidP="00282659">
            <w:pPr>
              <w:jc w:val="center"/>
              <w:rPr>
                <w:rFonts w:ascii="Times New Roman" w:hAnsi="Times New Roman"/>
              </w:rPr>
            </w:pPr>
            <w:r w:rsidRPr="000F2288">
              <w:rPr>
                <w:rFonts w:ascii="Times New Roman" w:hAnsi="Times New Roman"/>
              </w:rPr>
              <w:t>440/492</w:t>
            </w:r>
            <w:r w:rsidRPr="000F2288">
              <w:rPr>
                <w:rFonts w:ascii="Times New Roman" w:hAnsi="Times New Roman"/>
                <w:sz w:val="18"/>
              </w:rPr>
              <w:t>**</w:t>
            </w:r>
          </w:p>
        </w:tc>
      </w:tr>
      <w:tr w:rsidR="00282659" w:rsidRPr="000F2288" w14:paraId="250D40C9" w14:textId="77777777" w:rsidTr="004125B3">
        <w:tc>
          <w:tcPr>
            <w:tcW w:w="4361" w:type="dxa"/>
          </w:tcPr>
          <w:p w14:paraId="1649D2E9" w14:textId="77777777" w:rsidR="00282659" w:rsidRPr="000F2288" w:rsidRDefault="00282659" w:rsidP="00282659">
            <w:pPr>
              <w:rPr>
                <w:rFonts w:ascii="Times New Roman" w:hAnsi="Times New Roman"/>
              </w:rPr>
            </w:pPr>
            <w:r w:rsidRPr="000F2288">
              <w:rPr>
                <w:rFonts w:ascii="Times New Roman" w:hAnsi="Times New Roman"/>
              </w:rPr>
              <w:t>Percentage of participant attendance</w:t>
            </w:r>
          </w:p>
        </w:tc>
        <w:tc>
          <w:tcPr>
            <w:tcW w:w="1191" w:type="dxa"/>
            <w:vAlign w:val="center"/>
          </w:tcPr>
          <w:p w14:paraId="292CE640" w14:textId="77777777" w:rsidR="00282659" w:rsidRPr="000F2288" w:rsidRDefault="00282659" w:rsidP="00282659">
            <w:pPr>
              <w:jc w:val="center"/>
              <w:rPr>
                <w:rFonts w:ascii="Times New Roman" w:hAnsi="Times New Roman"/>
              </w:rPr>
            </w:pPr>
            <w:r w:rsidRPr="000F2288">
              <w:rPr>
                <w:rFonts w:ascii="Times New Roman" w:hAnsi="Times New Roman"/>
              </w:rPr>
              <w:t>94.8%</w:t>
            </w:r>
          </w:p>
        </w:tc>
        <w:tc>
          <w:tcPr>
            <w:tcW w:w="1191" w:type="dxa"/>
            <w:vAlign w:val="center"/>
          </w:tcPr>
          <w:p w14:paraId="3A89E22B" w14:textId="77777777" w:rsidR="00282659" w:rsidRPr="000F2288" w:rsidRDefault="00282659" w:rsidP="00282659">
            <w:pPr>
              <w:jc w:val="center"/>
              <w:rPr>
                <w:rFonts w:ascii="Times New Roman" w:hAnsi="Times New Roman"/>
              </w:rPr>
            </w:pPr>
            <w:r w:rsidRPr="000F2288">
              <w:rPr>
                <w:rFonts w:ascii="Times New Roman" w:hAnsi="Times New Roman"/>
              </w:rPr>
              <w:t>90.2%*</w:t>
            </w:r>
          </w:p>
        </w:tc>
        <w:tc>
          <w:tcPr>
            <w:tcW w:w="1191" w:type="dxa"/>
            <w:vAlign w:val="center"/>
          </w:tcPr>
          <w:p w14:paraId="56B658F2" w14:textId="77777777" w:rsidR="00282659" w:rsidRPr="000F2288" w:rsidRDefault="00282659" w:rsidP="00282659">
            <w:pPr>
              <w:jc w:val="center"/>
              <w:rPr>
                <w:rFonts w:ascii="Times New Roman" w:hAnsi="Times New Roman"/>
              </w:rPr>
            </w:pPr>
            <w:r w:rsidRPr="000F2288">
              <w:rPr>
                <w:rFonts w:ascii="Times New Roman" w:hAnsi="Times New Roman"/>
              </w:rPr>
              <w:t>85.9%</w:t>
            </w:r>
          </w:p>
        </w:tc>
        <w:tc>
          <w:tcPr>
            <w:tcW w:w="1191" w:type="dxa"/>
            <w:vAlign w:val="center"/>
          </w:tcPr>
          <w:p w14:paraId="2C7F2723" w14:textId="77777777" w:rsidR="00282659" w:rsidRPr="000F2288" w:rsidRDefault="00282659" w:rsidP="00282659">
            <w:pPr>
              <w:jc w:val="center"/>
              <w:rPr>
                <w:rFonts w:ascii="Times New Roman" w:hAnsi="Times New Roman"/>
              </w:rPr>
            </w:pPr>
            <w:r w:rsidRPr="000F2288">
              <w:rPr>
                <w:rFonts w:ascii="Times New Roman" w:hAnsi="Times New Roman"/>
              </w:rPr>
              <w:t>89.4%</w:t>
            </w:r>
          </w:p>
        </w:tc>
      </w:tr>
    </w:tbl>
    <w:p w14:paraId="0FC8BFC2" w14:textId="77777777" w:rsidR="0098787F" w:rsidRPr="000F2288" w:rsidRDefault="0098787F" w:rsidP="00282659">
      <w:pPr>
        <w:contextualSpacing/>
        <w:rPr>
          <w:rFonts w:ascii="Times New Roman" w:hAnsi="Times New Roman"/>
          <w:b/>
        </w:rPr>
      </w:pPr>
    </w:p>
    <w:p w14:paraId="52D9A14F" w14:textId="77777777" w:rsidR="0098787F" w:rsidRPr="000F2288" w:rsidRDefault="0098787F" w:rsidP="00282659">
      <w:pPr>
        <w:contextualSpacing/>
        <w:rPr>
          <w:rFonts w:ascii="Times New Roman" w:hAnsi="Times New Roman"/>
          <w:b/>
        </w:rPr>
      </w:pPr>
      <w:proofErr w:type="gramStart"/>
      <w:r w:rsidRPr="000F2288">
        <w:rPr>
          <w:rFonts w:ascii="Times New Roman" w:hAnsi="Times New Roman"/>
          <w:b/>
        </w:rPr>
        <w:t>Figure 2.</w:t>
      </w:r>
      <w:proofErr w:type="gramEnd"/>
      <w:r w:rsidRPr="000F2288">
        <w:rPr>
          <w:rFonts w:ascii="Times New Roman" w:hAnsi="Times New Roman"/>
          <w:b/>
        </w:rPr>
        <w:t xml:space="preserve"> Group support attendance (for programs January to April 2014)</w:t>
      </w:r>
    </w:p>
    <w:p w14:paraId="087B150C" w14:textId="020E3110" w:rsidR="00282659" w:rsidRPr="000F2288" w:rsidRDefault="00282659" w:rsidP="00282659">
      <w:pPr>
        <w:contextualSpacing/>
        <w:rPr>
          <w:rFonts w:ascii="Times New Roman" w:hAnsi="Times New Roman"/>
        </w:rPr>
      </w:pPr>
      <w:r w:rsidRPr="000F2288">
        <w:rPr>
          <w:rFonts w:ascii="Times New Roman" w:hAnsi="Times New Roman"/>
        </w:rPr>
        <w:t>*One participant missed four consecutive sessions due to medical reasons</w:t>
      </w:r>
    </w:p>
    <w:p w14:paraId="09CBD415" w14:textId="38FC0F16" w:rsidR="00282659" w:rsidRPr="000F2288" w:rsidRDefault="00282659" w:rsidP="00BA017B">
      <w:pPr>
        <w:pStyle w:val="BodyTextIndent"/>
        <w:spacing w:after="0"/>
        <w:ind w:left="0" w:right="4"/>
        <w:jc w:val="both"/>
        <w:rPr>
          <w:rFonts w:ascii="Times New Roman" w:hAnsi="Times New Roman"/>
        </w:rPr>
      </w:pPr>
      <w:r w:rsidRPr="000F2288">
        <w:rPr>
          <w:rFonts w:ascii="Times New Roman" w:hAnsi="Times New Roman"/>
        </w:rPr>
        <w:t>**Combined number of sessions attended by all participants/ Total combined attendance if attendance rate=100%</w:t>
      </w:r>
      <w:r w:rsidR="00D3712D" w:rsidRPr="000F2288">
        <w:rPr>
          <w:rFonts w:ascii="Times New Roman" w:hAnsi="Times New Roman"/>
        </w:rPr>
        <w:t xml:space="preserve"> for all men, women, and youth</w:t>
      </w:r>
    </w:p>
    <w:p w14:paraId="2B9A1EEC" w14:textId="77777777" w:rsidR="00282659" w:rsidRPr="000F2288" w:rsidRDefault="00282659" w:rsidP="004218D6">
      <w:pPr>
        <w:pStyle w:val="BodyTextIndent"/>
        <w:spacing w:after="0"/>
        <w:ind w:left="0" w:right="4" w:firstLine="284"/>
        <w:jc w:val="both"/>
        <w:rPr>
          <w:rFonts w:ascii="Times New Roman" w:hAnsi="Times New Roman"/>
        </w:rPr>
      </w:pPr>
    </w:p>
    <w:p w14:paraId="7644A624" w14:textId="7F6A0396" w:rsidR="006943BA" w:rsidRPr="000F2288" w:rsidRDefault="006943BA" w:rsidP="006943BA">
      <w:pPr>
        <w:contextualSpacing/>
        <w:rPr>
          <w:rFonts w:ascii="Times New Roman" w:hAnsi="Times New Roman"/>
        </w:rPr>
      </w:pPr>
      <w:r w:rsidRPr="000F2288">
        <w:rPr>
          <w:rFonts w:ascii="Times New Roman" w:hAnsi="Times New Roman"/>
        </w:rPr>
        <w:t>Interviews</w:t>
      </w:r>
    </w:p>
    <w:p w14:paraId="5ED53D5B" w14:textId="77777777" w:rsidR="00815D59" w:rsidRPr="000F2288" w:rsidRDefault="00815D59" w:rsidP="006943BA">
      <w:pPr>
        <w:contextualSpacing/>
        <w:rPr>
          <w:rFonts w:ascii="Times New Roman" w:hAnsi="Times New Roman"/>
        </w:rPr>
      </w:pPr>
    </w:p>
    <w:p w14:paraId="5D5CA55E" w14:textId="611BF5C4" w:rsidR="008E6828" w:rsidRPr="000F2288" w:rsidRDefault="00815D59" w:rsidP="006943BA">
      <w:pPr>
        <w:pStyle w:val="BodyTextIndent"/>
        <w:spacing w:after="0"/>
        <w:ind w:left="0" w:right="4" w:firstLine="284"/>
        <w:jc w:val="both"/>
        <w:rPr>
          <w:rFonts w:ascii="Times New Roman" w:hAnsi="Times New Roman"/>
          <w:lang w:val="en-CA"/>
        </w:rPr>
      </w:pPr>
      <w:r w:rsidRPr="000F2288">
        <w:rPr>
          <w:rFonts w:ascii="Times New Roman" w:hAnsi="Times New Roman"/>
        </w:rPr>
        <w:t>Interviews were conducted with senior staff from agencies partnering with Carizon through the Promise of Partnership</w:t>
      </w:r>
      <w:r w:rsidR="006943BA" w:rsidRPr="000F2288">
        <w:rPr>
          <w:rFonts w:ascii="Times New Roman" w:hAnsi="Times New Roman"/>
        </w:rPr>
        <w:t xml:space="preserve">. </w:t>
      </w:r>
      <w:r w:rsidRPr="000F2288">
        <w:rPr>
          <w:rFonts w:ascii="Times New Roman" w:hAnsi="Times New Roman"/>
        </w:rPr>
        <w:t>The agencies represented five service providers in the Region of Waterloo that provide services directly to refugee and newcomer communities.</w:t>
      </w:r>
      <w:r w:rsidR="00424978" w:rsidRPr="000F2288">
        <w:rPr>
          <w:rFonts w:ascii="Times New Roman" w:hAnsi="Times New Roman"/>
        </w:rPr>
        <w:t xml:space="preserve"> These organizations include: Family and Children Services,</w:t>
      </w:r>
      <w:r w:rsidR="00D3712D" w:rsidRPr="000F2288">
        <w:rPr>
          <w:rFonts w:ascii="Times New Roman" w:hAnsi="Times New Roman"/>
        </w:rPr>
        <w:t xml:space="preserve"> Canadian Mental Health Association, the City of Kitchener, Focus for Ethnic Women, and Waterloo Regional Police Services.</w:t>
      </w:r>
      <w:r w:rsidRPr="000F2288">
        <w:rPr>
          <w:rFonts w:ascii="Times New Roman" w:hAnsi="Times New Roman"/>
        </w:rPr>
        <w:t xml:space="preserve"> Eight interviews were</w:t>
      </w:r>
      <w:r w:rsidR="00424978" w:rsidRPr="000F2288">
        <w:rPr>
          <w:rFonts w:ascii="Times New Roman" w:hAnsi="Times New Roman"/>
        </w:rPr>
        <w:t xml:space="preserve"> </w:t>
      </w:r>
      <w:r w:rsidR="00D3712D" w:rsidRPr="000F2288">
        <w:rPr>
          <w:rFonts w:ascii="Times New Roman" w:hAnsi="Times New Roman"/>
        </w:rPr>
        <w:t>initially</w:t>
      </w:r>
      <w:r w:rsidRPr="000F2288">
        <w:rPr>
          <w:rFonts w:ascii="Times New Roman" w:hAnsi="Times New Roman"/>
        </w:rPr>
        <w:t xml:space="preserve"> requested via email and only one staff declined to be interviewed because of their change in position within the organization and consequent disengagement from the POP. The remaining seven staff </w:t>
      </w:r>
      <w:proofErr w:type="gramStart"/>
      <w:r w:rsidRPr="000F2288">
        <w:rPr>
          <w:rFonts w:ascii="Times New Roman" w:hAnsi="Times New Roman"/>
        </w:rPr>
        <w:t>were</w:t>
      </w:r>
      <w:proofErr w:type="gramEnd"/>
      <w:r w:rsidRPr="000F2288">
        <w:rPr>
          <w:rFonts w:ascii="Times New Roman" w:hAnsi="Times New Roman"/>
        </w:rPr>
        <w:t xml:space="preserve"> interviewed at a location of their preference, in a </w:t>
      </w:r>
      <w:r w:rsidR="00D3712D" w:rsidRPr="000F2288">
        <w:rPr>
          <w:rFonts w:ascii="Times New Roman" w:hAnsi="Times New Roman"/>
        </w:rPr>
        <w:t xml:space="preserve">private room </w:t>
      </w:r>
      <w:r w:rsidRPr="000F2288">
        <w:rPr>
          <w:rFonts w:ascii="Times New Roman" w:hAnsi="Times New Roman"/>
        </w:rPr>
        <w:t xml:space="preserve">at either </w:t>
      </w:r>
      <w:r w:rsidR="00AE3953" w:rsidRPr="000F2288">
        <w:rPr>
          <w:rFonts w:ascii="Times New Roman" w:hAnsi="Times New Roman"/>
        </w:rPr>
        <w:t xml:space="preserve">Carizon or the </w:t>
      </w:r>
      <w:r w:rsidR="00D3712D" w:rsidRPr="000F2288">
        <w:rPr>
          <w:rFonts w:ascii="Times New Roman" w:hAnsi="Times New Roman"/>
        </w:rPr>
        <w:t xml:space="preserve">interviewee’s </w:t>
      </w:r>
      <w:r w:rsidR="00AE3953" w:rsidRPr="000F2288">
        <w:rPr>
          <w:rFonts w:ascii="Times New Roman" w:hAnsi="Times New Roman"/>
        </w:rPr>
        <w:t>service provider</w:t>
      </w:r>
      <w:r w:rsidR="00AE3953" w:rsidRPr="000F2288">
        <w:rPr>
          <w:rFonts w:ascii="Times New Roman" w:hAnsi="Times New Roman"/>
          <w:lang w:val="en-CA"/>
        </w:rPr>
        <w:t xml:space="preserve"> location in Kitchener. </w:t>
      </w:r>
    </w:p>
    <w:p w14:paraId="2266591D" w14:textId="4F6BBA3C" w:rsidR="006943BA" w:rsidRPr="000F2288" w:rsidRDefault="008E6828" w:rsidP="006943BA">
      <w:pPr>
        <w:pStyle w:val="BodyTextIndent"/>
        <w:spacing w:after="0"/>
        <w:ind w:left="0" w:right="4" w:firstLine="284"/>
        <w:jc w:val="both"/>
        <w:rPr>
          <w:rFonts w:ascii="Times New Roman" w:hAnsi="Times New Roman"/>
          <w:lang w:val="en-CA"/>
        </w:rPr>
      </w:pPr>
      <w:r w:rsidRPr="000F2288">
        <w:rPr>
          <w:rFonts w:ascii="Times New Roman" w:hAnsi="Times New Roman"/>
          <w:lang w:val="en-CA"/>
        </w:rPr>
        <w:t>Interviews primarily explored aspects of service coordination through the POP by focussing on questions related to</w:t>
      </w:r>
      <w:r w:rsidR="00AE3953" w:rsidRPr="000F2288">
        <w:rPr>
          <w:rFonts w:ascii="Times New Roman" w:hAnsi="Times New Roman"/>
          <w:lang w:val="en-CA"/>
        </w:rPr>
        <w:t xml:space="preserve"> staff’s awareness and knowledge of the POP, their service provider’s collaborations with other service providers through the POP, and their anticipated outcomes for refugees and newcomers related to these collaborations. For example, </w:t>
      </w:r>
      <w:r w:rsidR="00FA4461" w:rsidRPr="000F2288">
        <w:rPr>
          <w:rFonts w:ascii="Times New Roman" w:hAnsi="Times New Roman"/>
          <w:lang w:val="en-CA"/>
        </w:rPr>
        <w:t>a</w:t>
      </w:r>
      <w:r w:rsidR="00AE3953" w:rsidRPr="000F2288">
        <w:rPr>
          <w:rFonts w:ascii="Times New Roman" w:hAnsi="Times New Roman"/>
          <w:lang w:val="en-CA"/>
        </w:rPr>
        <w:t xml:space="preserve"> question asked was, “</w:t>
      </w:r>
      <w:r w:rsidR="00AE3953" w:rsidRPr="000F2288">
        <w:rPr>
          <w:rFonts w:ascii="Times New Roman" w:hAnsi="Times New Roman"/>
        </w:rPr>
        <w:t xml:space="preserve">How has the POP supported your interactions with other service providers in the area of refugee </w:t>
      </w:r>
      <w:r w:rsidR="009F77CE" w:rsidRPr="000F2288">
        <w:rPr>
          <w:rFonts w:ascii="Times New Roman" w:hAnsi="Times New Roman"/>
        </w:rPr>
        <w:t xml:space="preserve">and newcomer </w:t>
      </w:r>
      <w:r w:rsidR="00AE3953" w:rsidRPr="000F2288">
        <w:rPr>
          <w:rFonts w:ascii="Times New Roman" w:hAnsi="Times New Roman"/>
        </w:rPr>
        <w:t>mental health?</w:t>
      </w:r>
      <w:r w:rsidR="00AE3953" w:rsidRPr="000F2288">
        <w:rPr>
          <w:rFonts w:ascii="Times New Roman" w:hAnsi="Times New Roman"/>
          <w:lang w:val="en-CA"/>
        </w:rPr>
        <w:t>” All interviews ranged between thirty minutes and an hour.</w:t>
      </w:r>
      <w:r w:rsidR="00AD2A77" w:rsidRPr="000F2288">
        <w:rPr>
          <w:rFonts w:ascii="Times New Roman" w:hAnsi="Times New Roman"/>
          <w:lang w:val="en-CA"/>
        </w:rPr>
        <w:t xml:space="preserve"> </w:t>
      </w:r>
      <w:r w:rsidR="00AD2A77" w:rsidRPr="000F2288">
        <w:rPr>
          <w:rFonts w:ascii="Times New Roman" w:hAnsi="Times New Roman"/>
        </w:rPr>
        <w:t xml:space="preserve">For the interview protocol, see </w:t>
      </w:r>
      <w:r w:rsidR="00AD2A77" w:rsidRPr="000F2288">
        <w:rPr>
          <w:rFonts w:ascii="Times New Roman" w:hAnsi="Times New Roman"/>
          <w:i/>
        </w:rPr>
        <w:t>Appendix B</w:t>
      </w:r>
      <w:r w:rsidR="00AD2A77" w:rsidRPr="000F2288">
        <w:rPr>
          <w:rFonts w:ascii="Times New Roman" w:hAnsi="Times New Roman"/>
        </w:rPr>
        <w:t>.</w:t>
      </w:r>
    </w:p>
    <w:p w14:paraId="076AC417" w14:textId="77777777" w:rsidR="00FA4461" w:rsidRPr="000F2288" w:rsidRDefault="00FA4461" w:rsidP="008E6828">
      <w:pPr>
        <w:ind w:firstLine="284"/>
        <w:jc w:val="both"/>
        <w:rPr>
          <w:rFonts w:ascii="Times New Roman" w:hAnsi="Times New Roman"/>
        </w:rPr>
      </w:pPr>
    </w:p>
    <w:p w14:paraId="25F16021" w14:textId="08B0516C" w:rsidR="00FA4461" w:rsidRPr="000F2288" w:rsidRDefault="00FA4461" w:rsidP="008E6828">
      <w:pPr>
        <w:ind w:firstLine="284"/>
        <w:jc w:val="both"/>
        <w:rPr>
          <w:rFonts w:ascii="Times New Roman" w:hAnsi="Times New Roman"/>
          <w:i/>
        </w:rPr>
      </w:pPr>
      <w:r w:rsidRPr="000F2288">
        <w:rPr>
          <w:rFonts w:ascii="Times New Roman" w:hAnsi="Times New Roman"/>
          <w:i/>
        </w:rPr>
        <w:t xml:space="preserve">Defining </w:t>
      </w:r>
      <w:r w:rsidR="00354DD6" w:rsidRPr="000F2288">
        <w:rPr>
          <w:rFonts w:ascii="Times New Roman" w:hAnsi="Times New Roman"/>
          <w:i/>
        </w:rPr>
        <w:t xml:space="preserve">Partnership Development through </w:t>
      </w:r>
      <w:r w:rsidRPr="000F2288">
        <w:rPr>
          <w:rFonts w:ascii="Times New Roman" w:hAnsi="Times New Roman"/>
          <w:i/>
        </w:rPr>
        <w:t>Service Coordination</w:t>
      </w:r>
    </w:p>
    <w:p w14:paraId="48EF7321" w14:textId="77777777" w:rsidR="00354DD6" w:rsidRPr="000F2288" w:rsidRDefault="00354DD6" w:rsidP="008E6828">
      <w:pPr>
        <w:ind w:firstLine="284"/>
        <w:jc w:val="both"/>
        <w:rPr>
          <w:rFonts w:ascii="Times New Roman" w:hAnsi="Times New Roman"/>
        </w:rPr>
      </w:pPr>
    </w:p>
    <w:p w14:paraId="7F6FF789" w14:textId="4DDD84D6" w:rsidR="008E6828" w:rsidRPr="000F2288" w:rsidRDefault="008E6828" w:rsidP="008E6828">
      <w:pPr>
        <w:ind w:firstLine="284"/>
        <w:jc w:val="both"/>
        <w:rPr>
          <w:rFonts w:ascii="Times New Roman" w:hAnsi="Times New Roman"/>
        </w:rPr>
      </w:pPr>
      <w:r w:rsidRPr="000F2288">
        <w:rPr>
          <w:rFonts w:ascii="Times New Roman" w:hAnsi="Times New Roman"/>
        </w:rPr>
        <w:t xml:space="preserve">The concept </w:t>
      </w:r>
      <w:r w:rsidR="00354DD6" w:rsidRPr="000F2288">
        <w:rPr>
          <w:rFonts w:ascii="Times New Roman" w:hAnsi="Times New Roman"/>
        </w:rPr>
        <w:t>of partnership development</w:t>
      </w:r>
      <w:r w:rsidR="000F2288" w:rsidRPr="000F2288">
        <w:rPr>
          <w:rFonts w:ascii="Times New Roman" w:hAnsi="Times New Roman"/>
        </w:rPr>
        <w:t xml:space="preserve"> for the purposes of the evaluation</w:t>
      </w:r>
      <w:r w:rsidR="00354DD6" w:rsidRPr="000F2288">
        <w:rPr>
          <w:rFonts w:ascii="Times New Roman" w:hAnsi="Times New Roman"/>
        </w:rPr>
        <w:t xml:space="preserve"> is defined through</w:t>
      </w:r>
      <w:r w:rsidRPr="000F2288">
        <w:rPr>
          <w:rFonts w:ascii="Times New Roman" w:hAnsi="Times New Roman"/>
        </w:rPr>
        <w:t xml:space="preserve"> a </w:t>
      </w:r>
      <w:r w:rsidR="00E92170" w:rsidRPr="000F2288">
        <w:rPr>
          <w:rFonts w:ascii="Times New Roman" w:hAnsi="Times New Roman"/>
        </w:rPr>
        <w:t>provincial service coordination literature review</w:t>
      </w:r>
      <w:r w:rsidR="00354DD6" w:rsidRPr="000F2288">
        <w:rPr>
          <w:rFonts w:ascii="Times New Roman" w:hAnsi="Times New Roman"/>
        </w:rPr>
        <w:t xml:space="preserve"> as follows:</w:t>
      </w:r>
      <w:r w:rsidRPr="000F2288">
        <w:rPr>
          <w:rFonts w:ascii="Times New Roman" w:hAnsi="Times New Roman"/>
        </w:rPr>
        <w:t xml:space="preserve"> </w:t>
      </w:r>
    </w:p>
    <w:p w14:paraId="05784C31" w14:textId="77777777" w:rsidR="008E6828" w:rsidRPr="000F2288" w:rsidRDefault="008E6828" w:rsidP="008E6828">
      <w:pPr>
        <w:ind w:firstLine="284"/>
        <w:jc w:val="both"/>
        <w:rPr>
          <w:rFonts w:ascii="Times New Roman" w:hAnsi="Times New Roman"/>
        </w:rPr>
      </w:pPr>
    </w:p>
    <w:p w14:paraId="730FAC38" w14:textId="1AE1BDF6" w:rsidR="008E6828" w:rsidRPr="000F2288" w:rsidRDefault="008E6828" w:rsidP="008E6828">
      <w:pPr>
        <w:tabs>
          <w:tab w:val="left" w:pos="5643"/>
        </w:tabs>
        <w:ind w:left="1134" w:right="1138"/>
        <w:rPr>
          <w:rFonts w:ascii="Times New Roman" w:hAnsi="Times New Roman"/>
        </w:rPr>
      </w:pPr>
      <w:r w:rsidRPr="000F2288">
        <w:rPr>
          <w:rFonts w:ascii="Times New Roman" w:hAnsi="Times New Roman"/>
          <w:lang w:val="en-CA"/>
        </w:rPr>
        <w:t>The foundation for any service coordination model is partnership development and facilitated, frequent interaction. The purpose of service coordination is to move individual agencies from the informal, lower level of information sharing up to the formal, committed level of collaborative program delivery. (</w:t>
      </w:r>
      <w:r w:rsidR="00354DD6" w:rsidRPr="000F2288">
        <w:rPr>
          <w:rFonts w:ascii="Times New Roman" w:hAnsi="Times New Roman"/>
        </w:rPr>
        <w:t xml:space="preserve">Ramsay et al., in </w:t>
      </w:r>
      <w:r w:rsidR="00E92170" w:rsidRPr="000F2288">
        <w:rPr>
          <w:rFonts w:ascii="Times New Roman" w:hAnsi="Times New Roman"/>
          <w:lang w:val="en-CA"/>
        </w:rPr>
        <w:t xml:space="preserve">Literacy Service Planning Institute, </w:t>
      </w:r>
      <w:r w:rsidRPr="000F2288">
        <w:rPr>
          <w:rFonts w:ascii="Times New Roman" w:hAnsi="Times New Roman"/>
          <w:lang w:val="en-CA"/>
        </w:rPr>
        <w:t>p.15)</w:t>
      </w:r>
      <w:r w:rsidRPr="000F2288">
        <w:rPr>
          <w:rFonts w:ascii="Times New Roman" w:hAnsi="Times New Roman"/>
        </w:rPr>
        <w:t xml:space="preserve"> </w:t>
      </w:r>
    </w:p>
    <w:p w14:paraId="3B4ED7EE" w14:textId="77777777" w:rsidR="008E6828" w:rsidRPr="000F2288" w:rsidRDefault="008E6828" w:rsidP="008E6828">
      <w:pPr>
        <w:tabs>
          <w:tab w:val="left" w:pos="5643"/>
        </w:tabs>
        <w:ind w:left="1134" w:right="1138"/>
        <w:rPr>
          <w:rFonts w:ascii="Times New Roman" w:hAnsi="Times New Roman"/>
        </w:rPr>
      </w:pPr>
    </w:p>
    <w:p w14:paraId="5ABE9B67" w14:textId="7136C30B" w:rsidR="008E6828" w:rsidRPr="000F2288" w:rsidRDefault="008E6828" w:rsidP="008E6828">
      <w:pPr>
        <w:tabs>
          <w:tab w:val="left" w:pos="5643"/>
        </w:tabs>
        <w:ind w:right="4"/>
        <w:rPr>
          <w:rFonts w:ascii="Times New Roman" w:hAnsi="Times New Roman"/>
        </w:rPr>
      </w:pPr>
      <w:r w:rsidRPr="000F2288">
        <w:rPr>
          <w:rFonts w:ascii="Times New Roman" w:hAnsi="Times New Roman"/>
        </w:rPr>
        <w:t xml:space="preserve">Five levels of partnerships are further </w:t>
      </w:r>
      <w:r w:rsidR="00E20C25" w:rsidRPr="000F2288">
        <w:rPr>
          <w:rFonts w:ascii="Times New Roman" w:hAnsi="Times New Roman"/>
        </w:rPr>
        <w:t xml:space="preserve">sequentially </w:t>
      </w:r>
      <w:r w:rsidRPr="000F2288">
        <w:rPr>
          <w:rFonts w:ascii="Times New Roman" w:hAnsi="Times New Roman"/>
        </w:rPr>
        <w:t>described in the document as follows: information sharing, consultation/networking, coordinating/contributing, cooperating/participating, and finally, collaboration. The definition and levels of partnership provide a</w:t>
      </w:r>
      <w:r w:rsidR="005F6E23" w:rsidRPr="000F2288">
        <w:rPr>
          <w:rFonts w:ascii="Times New Roman" w:hAnsi="Times New Roman"/>
        </w:rPr>
        <w:t xml:space="preserve"> framework</w:t>
      </w:r>
      <w:r w:rsidR="00A40AFF" w:rsidRPr="000F2288">
        <w:rPr>
          <w:rFonts w:ascii="Times New Roman" w:hAnsi="Times New Roman"/>
        </w:rPr>
        <w:t xml:space="preserve"> for</w:t>
      </w:r>
      <w:r w:rsidR="005F6E23" w:rsidRPr="000F2288">
        <w:rPr>
          <w:rFonts w:ascii="Times New Roman" w:hAnsi="Times New Roman"/>
        </w:rPr>
        <w:t xml:space="preserve"> </w:t>
      </w:r>
      <w:r w:rsidR="00A40AFF" w:rsidRPr="000F2288">
        <w:rPr>
          <w:rFonts w:ascii="Times New Roman" w:hAnsi="Times New Roman"/>
        </w:rPr>
        <w:t>understanding themes identified in the analysis of service provider interviews, discussed in the following section.</w:t>
      </w:r>
    </w:p>
    <w:p w14:paraId="4B75838D" w14:textId="77777777" w:rsidR="006943BA" w:rsidRDefault="006943BA" w:rsidP="004218D6">
      <w:pPr>
        <w:pStyle w:val="BodyTextIndent"/>
        <w:spacing w:after="0"/>
        <w:ind w:left="0" w:right="4" w:firstLine="284"/>
        <w:jc w:val="both"/>
        <w:rPr>
          <w:rFonts w:ascii="Times New Roman" w:hAnsi="Times New Roman"/>
        </w:rPr>
      </w:pPr>
    </w:p>
    <w:p w14:paraId="021EB566" w14:textId="7C3A3E89" w:rsidR="00BA017B" w:rsidRPr="00BA017B" w:rsidRDefault="00BA017B" w:rsidP="00BA017B">
      <w:pPr>
        <w:spacing w:line="480" w:lineRule="auto"/>
        <w:contextualSpacing/>
        <w:rPr>
          <w:rFonts w:ascii="Times New Roman" w:hAnsi="Times New Roman"/>
          <w:b/>
          <w:i/>
        </w:rPr>
      </w:pPr>
      <w:r>
        <w:rPr>
          <w:rFonts w:ascii="Times New Roman" w:hAnsi="Times New Roman"/>
          <w:b/>
          <w:i/>
        </w:rPr>
        <w:t>2.3</w:t>
      </w:r>
      <w:r>
        <w:rPr>
          <w:rFonts w:ascii="Times New Roman" w:hAnsi="Times New Roman"/>
          <w:b/>
          <w:i/>
        </w:rPr>
        <w:tab/>
      </w:r>
      <w:r w:rsidRPr="00BA017B">
        <w:rPr>
          <w:rFonts w:ascii="Times New Roman" w:hAnsi="Times New Roman"/>
          <w:b/>
          <w:i/>
        </w:rPr>
        <w:t>Analysis</w:t>
      </w:r>
    </w:p>
    <w:p w14:paraId="41E17A54" w14:textId="3065AF27" w:rsidR="00BA017B" w:rsidRPr="00513618" w:rsidRDefault="00BA017B" w:rsidP="00BA017B">
      <w:pPr>
        <w:pStyle w:val="BodyTextIndent"/>
        <w:spacing w:after="0"/>
        <w:ind w:left="0" w:right="4" w:firstLine="284"/>
        <w:jc w:val="both"/>
        <w:rPr>
          <w:rFonts w:ascii="Times New Roman" w:hAnsi="Times New Roman"/>
        </w:rPr>
      </w:pPr>
      <w:r w:rsidRPr="00F85F61">
        <w:rPr>
          <w:rFonts w:ascii="Times New Roman" w:hAnsi="Times New Roman"/>
        </w:rPr>
        <w:t xml:space="preserve">A qualitative, social-constructionist </w:t>
      </w:r>
      <w:r>
        <w:rPr>
          <w:rFonts w:ascii="Times New Roman" w:hAnsi="Times New Roman"/>
        </w:rPr>
        <w:t>paradigm was adopted in the analysis of</w:t>
      </w:r>
      <w:r w:rsidRPr="00F85F61">
        <w:rPr>
          <w:rFonts w:ascii="Times New Roman" w:hAnsi="Times New Roman"/>
        </w:rPr>
        <w:t xml:space="preserve"> each focus group</w:t>
      </w:r>
      <w:r w:rsidR="009F77CE">
        <w:rPr>
          <w:rFonts w:ascii="Times New Roman" w:hAnsi="Times New Roman"/>
        </w:rPr>
        <w:t xml:space="preserve"> and interview</w:t>
      </w:r>
      <w:r w:rsidRPr="00F85F61">
        <w:rPr>
          <w:rFonts w:ascii="Times New Roman" w:hAnsi="Times New Roman"/>
        </w:rPr>
        <w:t>. First, the focus groups</w:t>
      </w:r>
      <w:r w:rsidR="009F77CE">
        <w:rPr>
          <w:rFonts w:ascii="Times New Roman" w:hAnsi="Times New Roman"/>
        </w:rPr>
        <w:t xml:space="preserve"> and interviews</w:t>
      </w:r>
      <w:r w:rsidRPr="00F85F61">
        <w:rPr>
          <w:rFonts w:ascii="Times New Roman" w:hAnsi="Times New Roman"/>
        </w:rPr>
        <w:t xml:space="preserve"> were transcribed onto a computer word document. Each participant was given a pseudonym to ensure confidentiality. For each unit of analysis (i.e.</w:t>
      </w:r>
      <w:r>
        <w:rPr>
          <w:rFonts w:ascii="Times New Roman" w:hAnsi="Times New Roman"/>
        </w:rPr>
        <w:t>,</w:t>
      </w:r>
      <w:r w:rsidRPr="00F85F61">
        <w:rPr>
          <w:rFonts w:ascii="Times New Roman" w:hAnsi="Times New Roman"/>
        </w:rPr>
        <w:t xml:space="preserve"> focus group with men, women, or youth</w:t>
      </w:r>
      <w:r w:rsidR="009F77CE">
        <w:rPr>
          <w:rFonts w:ascii="Times New Roman" w:hAnsi="Times New Roman"/>
        </w:rPr>
        <w:t>, and interview</w:t>
      </w:r>
      <w:r w:rsidRPr="00F85F61">
        <w:rPr>
          <w:rFonts w:ascii="Times New Roman" w:hAnsi="Times New Roman"/>
        </w:rPr>
        <w:t xml:space="preserve">), a preliminary three-stage analysis process of line-by-line open-coding of the transcripts was performed. The open-coding was conducted in order to break down and reduce the data. Open-coding was concluded when there was either an exhaustion of sources, saturation of categories, or the emergence of regularities in the data. Then axial coding was used to identify interconnected categories of codes, described by Corbin and Strauss (1990) as “a set of </w:t>
      </w:r>
      <w:r w:rsidRPr="00587E9E">
        <w:rPr>
          <w:rFonts w:ascii="Times New Roman" w:hAnsi="Times New Roman"/>
        </w:rPr>
        <w:t>procedures whereby data are put back tog</w:t>
      </w:r>
      <w:r w:rsidRPr="000F2288">
        <w:rPr>
          <w:rFonts w:ascii="Times New Roman" w:hAnsi="Times New Roman"/>
        </w:rPr>
        <w:t xml:space="preserve">ether in new ways after open coding, by making connections between categories”. Third, a thematic analysis of the categories was performed to identify emergent themes across the three focus groups. </w:t>
      </w:r>
      <w:r w:rsidR="00BE4103" w:rsidRPr="000F2288">
        <w:rPr>
          <w:rFonts w:ascii="Times New Roman" w:hAnsi="Times New Roman"/>
        </w:rPr>
        <w:t>The aforem</w:t>
      </w:r>
      <w:r w:rsidR="007408F0" w:rsidRPr="000F2288">
        <w:rPr>
          <w:rFonts w:ascii="Times New Roman" w:hAnsi="Times New Roman"/>
        </w:rPr>
        <w:t>entioned definition of service coordination</w:t>
      </w:r>
      <w:r w:rsidR="00BE4103" w:rsidRPr="000F2288">
        <w:rPr>
          <w:rFonts w:ascii="Times New Roman" w:hAnsi="Times New Roman"/>
        </w:rPr>
        <w:t xml:space="preserve"> informs a coding framework </w:t>
      </w:r>
      <w:r w:rsidR="007408F0" w:rsidRPr="000F2288">
        <w:rPr>
          <w:rFonts w:ascii="Times New Roman" w:hAnsi="Times New Roman"/>
        </w:rPr>
        <w:t xml:space="preserve">for the induction of </w:t>
      </w:r>
      <w:r w:rsidR="00A40AFF" w:rsidRPr="000F2288">
        <w:rPr>
          <w:rFonts w:ascii="Times New Roman" w:hAnsi="Times New Roman"/>
        </w:rPr>
        <w:t>categories and themes related to levels of partnership emerging from</w:t>
      </w:r>
      <w:r w:rsidR="007408F0" w:rsidRPr="000F2288">
        <w:rPr>
          <w:rFonts w:ascii="Times New Roman" w:hAnsi="Times New Roman"/>
        </w:rPr>
        <w:t xml:space="preserve"> the interview data in Section 3.3.</w:t>
      </w:r>
      <w:r w:rsidR="00D636BB" w:rsidRPr="000F2288">
        <w:rPr>
          <w:rFonts w:ascii="Times New Roman" w:hAnsi="Times New Roman"/>
        </w:rPr>
        <w:t xml:space="preserve"> The ecological model is adopted as a coding framework to</w:t>
      </w:r>
      <w:r w:rsidR="00D636BB">
        <w:rPr>
          <w:rFonts w:ascii="Times New Roman" w:hAnsi="Times New Roman"/>
        </w:rPr>
        <w:t xml:space="preserve"> organize themes and categories according to individual, familial and societal</w:t>
      </w:r>
      <w:r w:rsidR="00D636BB">
        <w:rPr>
          <w:rFonts w:ascii="Times New Roman" w:hAnsi="Times New Roman"/>
          <w:lang w:val="en-CA"/>
        </w:rPr>
        <w:t xml:space="preserve"> and institutional impacts, and is discussed further preceding the key findings in Section 3.3 (see page </w:t>
      </w:r>
      <w:r w:rsidR="00011AAC">
        <w:rPr>
          <w:rFonts w:ascii="Times New Roman" w:hAnsi="Times New Roman"/>
          <w:lang w:val="en-CA"/>
        </w:rPr>
        <w:t>20</w:t>
      </w:r>
      <w:r w:rsidR="00D636BB">
        <w:rPr>
          <w:rFonts w:ascii="Times New Roman" w:hAnsi="Times New Roman"/>
          <w:lang w:val="en-CA"/>
        </w:rPr>
        <w:t>).</w:t>
      </w:r>
      <w:r w:rsidR="00BE4103" w:rsidRPr="00BE4103">
        <w:rPr>
          <w:rFonts w:ascii="Times New Roman" w:hAnsi="Times New Roman"/>
          <w:highlight w:val="green"/>
        </w:rPr>
        <w:t xml:space="preserve"> </w:t>
      </w:r>
      <w:r w:rsidR="00A40AFF">
        <w:rPr>
          <w:rFonts w:ascii="Times New Roman" w:hAnsi="Times New Roman"/>
        </w:rPr>
        <w:t xml:space="preserve">Additional themes across all </w:t>
      </w:r>
      <w:r w:rsidRPr="00587E9E">
        <w:rPr>
          <w:rFonts w:ascii="Times New Roman" w:hAnsi="Times New Roman"/>
        </w:rPr>
        <w:t>data are provided that present contradicting or opposing evidence between the focus groups in order to obtain themes unique to particular demographics (e.g. the youth’s settlement experience, or experiences of female refugees). Memo-</w:t>
      </w:r>
      <w:proofErr w:type="spellStart"/>
      <w:r w:rsidRPr="00587E9E">
        <w:rPr>
          <w:rFonts w:ascii="Times New Roman" w:hAnsi="Times New Roman"/>
        </w:rPr>
        <w:t>ing</w:t>
      </w:r>
      <w:proofErr w:type="spellEnd"/>
      <w:r w:rsidRPr="00587E9E">
        <w:rPr>
          <w:rFonts w:ascii="Times New Roman" w:hAnsi="Times New Roman"/>
        </w:rPr>
        <w:t xml:space="preserve"> was also used during the preliminary analysis in order to keep track of ideas and thematic developments related to the codes and their relationships to broader themes and categories.</w:t>
      </w:r>
    </w:p>
    <w:p w14:paraId="6E7EDEE4" w14:textId="77777777" w:rsidR="00C473B9" w:rsidRDefault="00C473B9" w:rsidP="004218D6">
      <w:pPr>
        <w:pStyle w:val="BodyTextIndent"/>
        <w:spacing w:after="0"/>
        <w:ind w:left="0" w:right="4" w:firstLine="284"/>
        <w:jc w:val="both"/>
        <w:rPr>
          <w:rFonts w:ascii="Times New Roman" w:hAnsi="Times New Roman"/>
        </w:rPr>
      </w:pPr>
    </w:p>
    <w:p w14:paraId="026A44E3" w14:textId="77777777" w:rsidR="00BA017B" w:rsidRDefault="00BA017B" w:rsidP="004218D6">
      <w:pPr>
        <w:pStyle w:val="BodyTextIndent"/>
        <w:spacing w:after="0"/>
        <w:ind w:left="0" w:right="4" w:firstLine="284"/>
        <w:jc w:val="both"/>
        <w:rPr>
          <w:rFonts w:ascii="Times New Roman" w:hAnsi="Times New Roman"/>
        </w:rPr>
      </w:pPr>
    </w:p>
    <w:p w14:paraId="38C04211" w14:textId="3942EEA5" w:rsidR="00BA017B" w:rsidRDefault="00BA017B" w:rsidP="00BA017B">
      <w:pPr>
        <w:jc w:val="both"/>
        <w:rPr>
          <w:rFonts w:ascii="Times New Roman" w:hAnsi="Times New Roman"/>
          <w:b/>
          <w:sz w:val="28"/>
          <w:szCs w:val="28"/>
        </w:rPr>
      </w:pPr>
      <w:r>
        <w:rPr>
          <w:rFonts w:ascii="Times New Roman" w:hAnsi="Times New Roman"/>
          <w:b/>
          <w:sz w:val="28"/>
          <w:szCs w:val="28"/>
        </w:rPr>
        <w:t>3</w:t>
      </w:r>
      <w:r w:rsidRPr="00513618">
        <w:rPr>
          <w:rFonts w:ascii="Times New Roman" w:hAnsi="Times New Roman"/>
          <w:b/>
          <w:sz w:val="28"/>
          <w:szCs w:val="28"/>
        </w:rPr>
        <w:t>.</w:t>
      </w:r>
      <w:r w:rsidRPr="00513618">
        <w:rPr>
          <w:rFonts w:ascii="Times New Roman" w:hAnsi="Times New Roman"/>
          <w:b/>
          <w:sz w:val="28"/>
          <w:szCs w:val="28"/>
        </w:rPr>
        <w:tab/>
      </w:r>
      <w:r>
        <w:rPr>
          <w:rFonts w:ascii="Times New Roman" w:hAnsi="Times New Roman"/>
          <w:b/>
          <w:sz w:val="28"/>
          <w:szCs w:val="28"/>
        </w:rPr>
        <w:t>Key findings</w:t>
      </w:r>
    </w:p>
    <w:p w14:paraId="10741BD9" w14:textId="77777777" w:rsidR="002336D7" w:rsidRDefault="002336D7" w:rsidP="00BA017B">
      <w:pPr>
        <w:jc w:val="both"/>
        <w:rPr>
          <w:rFonts w:ascii="Times New Roman" w:hAnsi="Times New Roman"/>
          <w:b/>
          <w:sz w:val="28"/>
          <w:szCs w:val="28"/>
        </w:rPr>
      </w:pPr>
    </w:p>
    <w:p w14:paraId="3BCB8B74" w14:textId="1E589C88" w:rsidR="004B127B" w:rsidRPr="00513618" w:rsidRDefault="00BA017B" w:rsidP="00BA017B">
      <w:pPr>
        <w:ind w:firstLine="284"/>
        <w:jc w:val="both"/>
        <w:rPr>
          <w:rFonts w:ascii="Times New Roman" w:hAnsi="Times New Roman"/>
          <w:b/>
          <w:sz w:val="28"/>
          <w:szCs w:val="28"/>
        </w:rPr>
      </w:pPr>
      <w:r w:rsidRPr="00587E9E">
        <w:rPr>
          <w:rFonts w:ascii="Times New Roman" w:hAnsi="Times New Roman"/>
        </w:rPr>
        <w:t>Key findings</w:t>
      </w:r>
      <w:r w:rsidR="0033405E">
        <w:rPr>
          <w:rFonts w:ascii="Times New Roman" w:hAnsi="Times New Roman"/>
        </w:rPr>
        <w:t xml:space="preserve"> from both focus groups and </w:t>
      </w:r>
      <w:r w:rsidR="0033405E" w:rsidRPr="004E5637">
        <w:rPr>
          <w:rFonts w:ascii="Times New Roman" w:hAnsi="Times New Roman"/>
        </w:rPr>
        <w:t xml:space="preserve">interviews are organized into four sections. </w:t>
      </w:r>
      <w:r w:rsidR="004E5637" w:rsidRPr="004E5637">
        <w:rPr>
          <w:rFonts w:ascii="Times New Roman" w:hAnsi="Times New Roman"/>
        </w:rPr>
        <w:t>F</w:t>
      </w:r>
      <w:r w:rsidR="0033405E" w:rsidRPr="004E5637">
        <w:rPr>
          <w:rFonts w:ascii="Times New Roman" w:hAnsi="Times New Roman"/>
        </w:rPr>
        <w:t xml:space="preserve">indings </w:t>
      </w:r>
      <w:r w:rsidRPr="004E5637">
        <w:rPr>
          <w:rFonts w:ascii="Times New Roman" w:hAnsi="Times New Roman"/>
        </w:rPr>
        <w:t xml:space="preserve">are </w:t>
      </w:r>
      <w:r w:rsidR="004E5637" w:rsidRPr="004E5637">
        <w:rPr>
          <w:rFonts w:ascii="Times New Roman" w:hAnsi="Times New Roman"/>
        </w:rPr>
        <w:t xml:space="preserve">first </w:t>
      </w:r>
      <w:r w:rsidRPr="004E5637">
        <w:rPr>
          <w:rFonts w:ascii="Times New Roman" w:hAnsi="Times New Roman"/>
        </w:rPr>
        <w:t>structured to contextualize the e</w:t>
      </w:r>
      <w:r w:rsidR="00C43176">
        <w:rPr>
          <w:rFonts w:ascii="Times New Roman" w:hAnsi="Times New Roman"/>
        </w:rPr>
        <w:t>xperiences and needs of refugee</w:t>
      </w:r>
      <w:r w:rsidRPr="004E5637">
        <w:rPr>
          <w:rFonts w:ascii="Times New Roman" w:hAnsi="Times New Roman"/>
        </w:rPr>
        <w:t xml:space="preserve"> </w:t>
      </w:r>
      <w:r w:rsidR="00C43176">
        <w:rPr>
          <w:rFonts w:ascii="Times New Roman" w:hAnsi="Times New Roman"/>
        </w:rPr>
        <w:t xml:space="preserve">clients in the Region of Waterloo </w:t>
      </w:r>
      <w:r w:rsidRPr="004E5637">
        <w:rPr>
          <w:rFonts w:ascii="Times New Roman" w:hAnsi="Times New Roman"/>
        </w:rPr>
        <w:t xml:space="preserve">participating in the </w:t>
      </w:r>
      <w:r w:rsidR="0033405E" w:rsidRPr="004E5637">
        <w:rPr>
          <w:rFonts w:ascii="Times New Roman" w:hAnsi="Times New Roman"/>
        </w:rPr>
        <w:t>group</w:t>
      </w:r>
      <w:r w:rsidRPr="004E5637">
        <w:rPr>
          <w:rFonts w:ascii="Times New Roman" w:hAnsi="Times New Roman"/>
        </w:rPr>
        <w:t xml:space="preserve"> support group </w:t>
      </w:r>
      <w:r w:rsidR="001E7248" w:rsidRPr="004E5637">
        <w:rPr>
          <w:rFonts w:ascii="Times New Roman" w:hAnsi="Times New Roman"/>
        </w:rPr>
        <w:t>(Section 3.1). In the</w:t>
      </w:r>
      <w:r w:rsidRPr="004E5637">
        <w:rPr>
          <w:rFonts w:ascii="Times New Roman" w:hAnsi="Times New Roman"/>
        </w:rPr>
        <w:t xml:space="preserve"> </w:t>
      </w:r>
      <w:r w:rsidR="001E7248" w:rsidRPr="004E5637">
        <w:rPr>
          <w:rFonts w:ascii="Times New Roman" w:hAnsi="Times New Roman"/>
        </w:rPr>
        <w:t>proceeding Section (3.2)</w:t>
      </w:r>
      <w:r w:rsidRPr="004E5637">
        <w:rPr>
          <w:rFonts w:ascii="Times New Roman" w:hAnsi="Times New Roman"/>
        </w:rPr>
        <w:t>, the multi-level impacts of the group support programs and specific elements, or assets</w:t>
      </w:r>
      <w:r w:rsidR="00C43176">
        <w:rPr>
          <w:rFonts w:ascii="Times New Roman" w:hAnsi="Times New Roman"/>
        </w:rPr>
        <w:t>,</w:t>
      </w:r>
      <w:r w:rsidRPr="004E5637">
        <w:rPr>
          <w:rFonts w:ascii="Times New Roman" w:hAnsi="Times New Roman"/>
        </w:rPr>
        <w:t xml:space="preserve"> that may </w:t>
      </w:r>
      <w:r w:rsidRPr="004E5637">
        <w:rPr>
          <w:rFonts w:ascii="Times New Roman" w:hAnsi="Times New Roman"/>
        </w:rPr>
        <w:lastRenderedPageBreak/>
        <w:t xml:space="preserve">foster positive settlement outcomes are presented. </w:t>
      </w:r>
      <w:r w:rsidR="001E7248" w:rsidRPr="004E5637">
        <w:rPr>
          <w:rFonts w:ascii="Times New Roman" w:hAnsi="Times New Roman"/>
        </w:rPr>
        <w:t>In Section</w:t>
      </w:r>
      <w:r w:rsidRPr="004E5637">
        <w:rPr>
          <w:rFonts w:ascii="Times New Roman" w:hAnsi="Times New Roman"/>
        </w:rPr>
        <w:t xml:space="preserve"> 3.3, </w:t>
      </w:r>
      <w:r w:rsidR="001E7248" w:rsidRPr="004E5637">
        <w:rPr>
          <w:rFonts w:ascii="Times New Roman" w:hAnsi="Times New Roman"/>
        </w:rPr>
        <w:t xml:space="preserve">themes </w:t>
      </w:r>
      <w:r w:rsidR="00DF19B9" w:rsidRPr="004E5637">
        <w:rPr>
          <w:rFonts w:ascii="Times New Roman" w:hAnsi="Times New Roman"/>
        </w:rPr>
        <w:t>related to</w:t>
      </w:r>
      <w:r w:rsidR="004B127B" w:rsidRPr="004E5637">
        <w:rPr>
          <w:rFonts w:ascii="Times New Roman" w:hAnsi="Times New Roman"/>
        </w:rPr>
        <w:t xml:space="preserve"> service coordination are </w:t>
      </w:r>
      <w:r w:rsidR="00344BF2" w:rsidRPr="004E5637">
        <w:rPr>
          <w:rFonts w:ascii="Times New Roman" w:hAnsi="Times New Roman"/>
        </w:rPr>
        <w:t>identifi</w:t>
      </w:r>
      <w:r w:rsidR="004B127B" w:rsidRPr="004E5637">
        <w:rPr>
          <w:rFonts w:ascii="Times New Roman" w:hAnsi="Times New Roman"/>
        </w:rPr>
        <w:t xml:space="preserve">ed in </w:t>
      </w:r>
      <w:r w:rsidR="001E7248" w:rsidRPr="004E5637">
        <w:rPr>
          <w:rFonts w:ascii="Times New Roman" w:hAnsi="Times New Roman"/>
        </w:rPr>
        <w:t>S</w:t>
      </w:r>
      <w:r w:rsidR="004B127B" w:rsidRPr="004E5637">
        <w:rPr>
          <w:rFonts w:ascii="Times New Roman" w:hAnsi="Times New Roman"/>
        </w:rPr>
        <w:t>ection 3.4</w:t>
      </w:r>
      <w:r w:rsidR="001E7248" w:rsidRPr="004E5637">
        <w:rPr>
          <w:rFonts w:ascii="Times New Roman" w:hAnsi="Times New Roman"/>
        </w:rPr>
        <w:t xml:space="preserve"> using the data from s</w:t>
      </w:r>
      <w:r w:rsidR="00344BF2" w:rsidRPr="004E5637">
        <w:rPr>
          <w:rFonts w:ascii="Times New Roman" w:hAnsi="Times New Roman"/>
        </w:rPr>
        <w:t xml:space="preserve">ervice </w:t>
      </w:r>
      <w:r w:rsidR="001E7248" w:rsidRPr="004E5637">
        <w:rPr>
          <w:rFonts w:ascii="Times New Roman" w:hAnsi="Times New Roman"/>
        </w:rPr>
        <w:t>p</w:t>
      </w:r>
      <w:r w:rsidR="00344BF2" w:rsidRPr="004E5637">
        <w:rPr>
          <w:rFonts w:ascii="Times New Roman" w:hAnsi="Times New Roman"/>
        </w:rPr>
        <w:t>rovider</w:t>
      </w:r>
      <w:r w:rsidR="001E7248" w:rsidRPr="004E5637">
        <w:rPr>
          <w:rFonts w:ascii="Times New Roman" w:hAnsi="Times New Roman"/>
        </w:rPr>
        <w:t xml:space="preserve"> interviews and guided by the operational definition </w:t>
      </w:r>
      <w:r w:rsidR="00E13284">
        <w:rPr>
          <w:rFonts w:ascii="Times New Roman" w:hAnsi="Times New Roman"/>
        </w:rPr>
        <w:t xml:space="preserve">found on </w:t>
      </w:r>
      <w:r w:rsidR="001E7248" w:rsidRPr="004E5637">
        <w:rPr>
          <w:rFonts w:ascii="Times New Roman" w:hAnsi="Times New Roman"/>
        </w:rPr>
        <w:t xml:space="preserve">page </w:t>
      </w:r>
      <w:r w:rsidR="00E13284">
        <w:rPr>
          <w:rFonts w:ascii="Times New Roman" w:hAnsi="Times New Roman"/>
        </w:rPr>
        <w:t>8</w:t>
      </w:r>
      <w:r w:rsidR="004B127B" w:rsidRPr="004E5637">
        <w:rPr>
          <w:rFonts w:ascii="Times New Roman" w:hAnsi="Times New Roman"/>
        </w:rPr>
        <w:t>.</w:t>
      </w:r>
      <w:r w:rsidR="00344BF2" w:rsidRPr="004E5637">
        <w:rPr>
          <w:rFonts w:ascii="Times New Roman" w:hAnsi="Times New Roman"/>
        </w:rPr>
        <w:t xml:space="preserve"> Finally, </w:t>
      </w:r>
      <w:r w:rsidR="00787964" w:rsidRPr="004E5637">
        <w:rPr>
          <w:rFonts w:ascii="Times New Roman" w:hAnsi="Times New Roman"/>
        </w:rPr>
        <w:t xml:space="preserve">in Section 3.4, </w:t>
      </w:r>
      <w:r w:rsidR="00344BF2" w:rsidRPr="004E5637">
        <w:rPr>
          <w:rFonts w:ascii="Times New Roman" w:hAnsi="Times New Roman"/>
        </w:rPr>
        <w:t>participants’ and service providers</w:t>
      </w:r>
      <w:r w:rsidR="00344BF2" w:rsidRPr="004E5637">
        <w:rPr>
          <w:rFonts w:ascii="Times New Roman" w:hAnsi="Times New Roman"/>
          <w:lang w:val="en-CA"/>
        </w:rPr>
        <w:t>’</w:t>
      </w:r>
      <w:r w:rsidR="00344BF2" w:rsidRPr="004E5637">
        <w:rPr>
          <w:rFonts w:ascii="Times New Roman" w:hAnsi="Times New Roman"/>
        </w:rPr>
        <w:t xml:space="preserve"> recommendations are synthesized and areas</w:t>
      </w:r>
      <w:r w:rsidR="00344BF2" w:rsidRPr="00587E9E">
        <w:rPr>
          <w:rFonts w:ascii="Times New Roman" w:hAnsi="Times New Roman"/>
        </w:rPr>
        <w:t xml:space="preserve"> for improvement </w:t>
      </w:r>
      <w:r w:rsidR="00344BF2">
        <w:rPr>
          <w:rFonts w:ascii="Times New Roman" w:hAnsi="Times New Roman"/>
        </w:rPr>
        <w:t xml:space="preserve">are </w:t>
      </w:r>
      <w:r w:rsidR="00344BF2" w:rsidRPr="00587E9E">
        <w:rPr>
          <w:rFonts w:ascii="Times New Roman" w:hAnsi="Times New Roman"/>
        </w:rPr>
        <w:t>presented.</w:t>
      </w:r>
    </w:p>
    <w:p w14:paraId="57321E46" w14:textId="77777777" w:rsidR="00BA017B" w:rsidRPr="00513618" w:rsidRDefault="00BA017B" w:rsidP="004218D6">
      <w:pPr>
        <w:pStyle w:val="BodyTextIndent"/>
        <w:spacing w:after="0"/>
        <w:ind w:left="0" w:right="4" w:firstLine="284"/>
        <w:jc w:val="both"/>
        <w:rPr>
          <w:rFonts w:ascii="Times New Roman" w:hAnsi="Times New Roman"/>
        </w:rPr>
      </w:pPr>
    </w:p>
    <w:p w14:paraId="1439C0A0" w14:textId="764E37B5" w:rsidR="002C5CEF" w:rsidRPr="00BA017B" w:rsidRDefault="006549C5" w:rsidP="001B3261">
      <w:pPr>
        <w:jc w:val="both"/>
        <w:rPr>
          <w:rFonts w:ascii="Times New Roman" w:hAnsi="Times New Roman"/>
          <w:b/>
          <w:bCs/>
          <w:i/>
          <w:color w:val="000000"/>
        </w:rPr>
      </w:pPr>
      <w:r>
        <w:rPr>
          <w:rFonts w:ascii="Times New Roman" w:hAnsi="Times New Roman"/>
          <w:b/>
          <w:bCs/>
          <w:i/>
          <w:color w:val="000000"/>
        </w:rPr>
        <w:t>3</w:t>
      </w:r>
      <w:r w:rsidR="000751C5" w:rsidRPr="00BA017B">
        <w:rPr>
          <w:rFonts w:ascii="Times New Roman" w:hAnsi="Times New Roman"/>
          <w:b/>
          <w:bCs/>
          <w:i/>
          <w:color w:val="000000"/>
        </w:rPr>
        <w:t>.1</w:t>
      </w:r>
      <w:r w:rsidR="000751C5" w:rsidRPr="00BA017B">
        <w:rPr>
          <w:rFonts w:ascii="Times New Roman" w:hAnsi="Times New Roman"/>
          <w:b/>
          <w:bCs/>
          <w:i/>
          <w:color w:val="000000"/>
        </w:rPr>
        <w:tab/>
      </w:r>
      <w:r w:rsidR="00BA017B" w:rsidRPr="00BA017B">
        <w:rPr>
          <w:rFonts w:ascii="Times New Roman" w:hAnsi="Times New Roman"/>
          <w:b/>
          <w:i/>
        </w:rPr>
        <w:t>Refugees’ needs and past experiences</w:t>
      </w:r>
    </w:p>
    <w:p w14:paraId="069F6DE7" w14:textId="77777777" w:rsidR="004218D6" w:rsidRPr="00513618" w:rsidRDefault="004218D6" w:rsidP="004218D6">
      <w:pPr>
        <w:autoSpaceDE w:val="0"/>
        <w:autoSpaceDN w:val="0"/>
        <w:adjustRightInd w:val="0"/>
        <w:ind w:firstLine="284"/>
        <w:jc w:val="both"/>
        <w:rPr>
          <w:rFonts w:ascii="Times New Roman" w:hAnsi="Times New Roman"/>
        </w:rPr>
      </w:pPr>
    </w:p>
    <w:p w14:paraId="3245D8E3" w14:textId="77777777" w:rsidR="00BA017B" w:rsidRPr="00587E9E" w:rsidRDefault="00BA017B" w:rsidP="00BA017B">
      <w:pPr>
        <w:contextualSpacing/>
        <w:rPr>
          <w:rFonts w:ascii="Times New Roman" w:hAnsi="Times New Roman"/>
          <w:i/>
        </w:rPr>
      </w:pPr>
      <w:proofErr w:type="gramStart"/>
      <w:r w:rsidRPr="00587E9E">
        <w:rPr>
          <w:rFonts w:ascii="Times New Roman" w:hAnsi="Times New Roman"/>
          <w:i/>
        </w:rPr>
        <w:t>Past trauma.</w:t>
      </w:r>
      <w:proofErr w:type="gramEnd"/>
    </w:p>
    <w:p w14:paraId="345A71E3" w14:textId="77777777" w:rsidR="00EA100F" w:rsidRDefault="00EA100F" w:rsidP="00BA017B">
      <w:pPr>
        <w:ind w:firstLine="284"/>
        <w:contextualSpacing/>
        <w:rPr>
          <w:rFonts w:ascii="Times New Roman" w:hAnsi="Times New Roman"/>
        </w:rPr>
      </w:pPr>
    </w:p>
    <w:p w14:paraId="3C9E521C" w14:textId="27D85AFF" w:rsidR="00BA017B" w:rsidRPr="00587E9E" w:rsidRDefault="00BA017B" w:rsidP="00BA017B">
      <w:pPr>
        <w:ind w:firstLine="284"/>
        <w:contextualSpacing/>
        <w:rPr>
          <w:rFonts w:ascii="Times New Roman" w:hAnsi="Times New Roman"/>
        </w:rPr>
      </w:pPr>
      <w:r w:rsidRPr="00587E9E">
        <w:rPr>
          <w:rFonts w:ascii="Times New Roman" w:hAnsi="Times New Roman"/>
        </w:rPr>
        <w:t>Participants of the focus groups discussed past experiences and lived trauma that consequently affected their settlement and mental health needs</w:t>
      </w:r>
      <w:r w:rsidR="00C37348">
        <w:rPr>
          <w:rFonts w:ascii="Times New Roman" w:hAnsi="Times New Roman"/>
        </w:rPr>
        <w:t>. For example, men and women allud</w:t>
      </w:r>
      <w:r w:rsidRPr="00587E9E">
        <w:rPr>
          <w:rFonts w:ascii="Times New Roman" w:hAnsi="Times New Roman"/>
        </w:rPr>
        <w:t xml:space="preserve">ed </w:t>
      </w:r>
      <w:r w:rsidR="00C37348">
        <w:rPr>
          <w:rFonts w:ascii="Times New Roman" w:hAnsi="Times New Roman"/>
        </w:rPr>
        <w:t xml:space="preserve">to </w:t>
      </w:r>
      <w:r w:rsidRPr="00587E9E">
        <w:rPr>
          <w:rFonts w:ascii="Times New Roman" w:hAnsi="Times New Roman"/>
        </w:rPr>
        <w:t xml:space="preserve">the challenges associated with </w:t>
      </w:r>
      <w:r w:rsidR="00C37348">
        <w:rPr>
          <w:rFonts w:ascii="Times New Roman" w:hAnsi="Times New Roman"/>
        </w:rPr>
        <w:t xml:space="preserve">their transition </w:t>
      </w:r>
      <w:r w:rsidRPr="00587E9E">
        <w:rPr>
          <w:rFonts w:ascii="Times New Roman" w:hAnsi="Times New Roman"/>
        </w:rPr>
        <w:t>from</w:t>
      </w:r>
      <w:r w:rsidR="00C37348">
        <w:rPr>
          <w:rFonts w:ascii="Times New Roman" w:hAnsi="Times New Roman"/>
        </w:rPr>
        <w:t xml:space="preserve"> prior</w:t>
      </w:r>
      <w:r w:rsidRPr="00587E9E">
        <w:rPr>
          <w:rFonts w:ascii="Times New Roman" w:hAnsi="Times New Roman"/>
        </w:rPr>
        <w:t xml:space="preserve"> tu</w:t>
      </w:r>
      <w:r w:rsidR="004E5637">
        <w:rPr>
          <w:rFonts w:ascii="Times New Roman" w:hAnsi="Times New Roman"/>
        </w:rPr>
        <w:t>multuous</w:t>
      </w:r>
      <w:r w:rsidRPr="00587E9E">
        <w:rPr>
          <w:rFonts w:ascii="Times New Roman" w:hAnsi="Times New Roman"/>
        </w:rPr>
        <w:t xml:space="preserve"> </w:t>
      </w:r>
      <w:r w:rsidR="00C37348">
        <w:rPr>
          <w:rFonts w:ascii="Times New Roman" w:hAnsi="Times New Roman"/>
        </w:rPr>
        <w:t xml:space="preserve">living situations </w:t>
      </w:r>
      <w:r w:rsidRPr="00587E9E">
        <w:rPr>
          <w:rFonts w:ascii="Times New Roman" w:hAnsi="Times New Roman"/>
        </w:rPr>
        <w:t xml:space="preserve">and </w:t>
      </w:r>
      <w:r w:rsidR="00C37348">
        <w:rPr>
          <w:rFonts w:ascii="Times New Roman" w:hAnsi="Times New Roman"/>
        </w:rPr>
        <w:t>subsequent</w:t>
      </w:r>
      <w:r w:rsidRPr="00587E9E">
        <w:rPr>
          <w:rFonts w:ascii="Times New Roman" w:hAnsi="Times New Roman"/>
        </w:rPr>
        <w:t xml:space="preserve"> adjustment to a new culture. For example, </w:t>
      </w:r>
      <w:r w:rsidR="00C37348">
        <w:rPr>
          <w:rFonts w:ascii="Times New Roman" w:hAnsi="Times New Roman"/>
        </w:rPr>
        <w:t>a refugee client</w:t>
      </w:r>
      <w:r w:rsidRPr="00587E9E">
        <w:rPr>
          <w:rFonts w:ascii="Times New Roman" w:hAnsi="Times New Roman"/>
        </w:rPr>
        <w:t xml:space="preserve"> related the socio-political conflict he endured to challenges with reintegration in</w:t>
      </w:r>
      <w:r w:rsidR="00DF19B9">
        <w:rPr>
          <w:rFonts w:ascii="Times New Roman" w:hAnsi="Times New Roman"/>
        </w:rPr>
        <w:t>to</w:t>
      </w:r>
      <w:r w:rsidRPr="00587E9E">
        <w:rPr>
          <w:rFonts w:ascii="Times New Roman" w:hAnsi="Times New Roman"/>
        </w:rPr>
        <w:t xml:space="preserve"> </w:t>
      </w:r>
      <w:r w:rsidR="00C37348">
        <w:rPr>
          <w:rFonts w:ascii="Times New Roman" w:hAnsi="Times New Roman"/>
        </w:rPr>
        <w:t>Canadian</w:t>
      </w:r>
      <w:r w:rsidRPr="00587E9E">
        <w:rPr>
          <w:rFonts w:ascii="Times New Roman" w:hAnsi="Times New Roman"/>
        </w:rPr>
        <w:t xml:space="preserve"> culture. The translator explained:</w:t>
      </w:r>
    </w:p>
    <w:p w14:paraId="3F1BD40E" w14:textId="77777777" w:rsidR="002B3717" w:rsidRDefault="002B3717" w:rsidP="00BA017B">
      <w:pPr>
        <w:ind w:left="1134" w:right="1138"/>
        <w:contextualSpacing/>
        <w:rPr>
          <w:rFonts w:ascii="Times New Roman" w:hAnsi="Times New Roman"/>
        </w:rPr>
      </w:pPr>
    </w:p>
    <w:p w14:paraId="20C0C741" w14:textId="1EBA5900" w:rsidR="00BA017B" w:rsidRPr="00587E9E" w:rsidRDefault="002336D7" w:rsidP="00BA017B">
      <w:pPr>
        <w:ind w:left="1134" w:right="1138"/>
        <w:contextualSpacing/>
        <w:rPr>
          <w:rFonts w:ascii="Times New Roman" w:hAnsi="Times New Roman"/>
        </w:rPr>
      </w:pPr>
      <w:r w:rsidRPr="00587E9E">
        <w:rPr>
          <w:rFonts w:ascii="Times New Roman" w:hAnsi="Times New Roman"/>
        </w:rPr>
        <w:t>Clarence</w:t>
      </w:r>
      <w:r w:rsidR="00DF19B9">
        <w:rPr>
          <w:rStyle w:val="FootnoteReference"/>
          <w:rFonts w:ascii="Times New Roman" w:hAnsi="Times New Roman"/>
        </w:rPr>
        <w:footnoteReference w:id="1"/>
      </w:r>
      <w:r w:rsidR="00BA017B" w:rsidRPr="00587E9E">
        <w:rPr>
          <w:rFonts w:ascii="Times New Roman" w:hAnsi="Times New Roman"/>
        </w:rPr>
        <w:t xml:space="preserve"> is mentioning war</w:t>
      </w:r>
      <w:r w:rsidR="00EA100F">
        <w:rPr>
          <w:rFonts w:ascii="Times New Roman" w:hAnsi="Times New Roman"/>
        </w:rPr>
        <w:t xml:space="preserve">— </w:t>
      </w:r>
      <w:r w:rsidR="00BA017B" w:rsidRPr="00587E9E">
        <w:rPr>
          <w:rFonts w:ascii="Times New Roman" w:hAnsi="Times New Roman"/>
        </w:rPr>
        <w:t>people coming from war environment</w:t>
      </w:r>
      <w:r w:rsidR="005E402F">
        <w:rPr>
          <w:rFonts w:ascii="Times New Roman" w:hAnsi="Times New Roman"/>
        </w:rPr>
        <w:t xml:space="preserve">— </w:t>
      </w:r>
      <w:r w:rsidR="00BA017B" w:rsidRPr="00587E9E">
        <w:rPr>
          <w:rFonts w:ascii="Times New Roman" w:hAnsi="Times New Roman"/>
        </w:rPr>
        <w:t xml:space="preserve">it’s really so </w:t>
      </w:r>
      <w:r w:rsidR="00DF19B9">
        <w:rPr>
          <w:rFonts w:ascii="Times New Roman" w:hAnsi="Times New Roman"/>
        </w:rPr>
        <w:t xml:space="preserve">hard to engage in a new culture, </w:t>
      </w:r>
      <w:r w:rsidR="00BA017B" w:rsidRPr="00587E9E">
        <w:rPr>
          <w:rFonts w:ascii="Times New Roman" w:hAnsi="Times New Roman"/>
        </w:rPr>
        <w:t xml:space="preserve">they found much support through the program, but </w:t>
      </w:r>
      <w:r w:rsidR="00DF19B9">
        <w:rPr>
          <w:rFonts w:ascii="Times New Roman" w:hAnsi="Times New Roman"/>
        </w:rPr>
        <w:t>for</w:t>
      </w:r>
      <w:r w:rsidR="00BA017B" w:rsidRPr="00587E9E">
        <w:rPr>
          <w:rFonts w:ascii="Times New Roman" w:hAnsi="Times New Roman"/>
        </w:rPr>
        <w:t xml:space="preserve"> people when you face some other challenges like again shock for them</w:t>
      </w:r>
      <w:r w:rsidR="00DF19B9">
        <w:rPr>
          <w:rFonts w:ascii="Times New Roman" w:hAnsi="Times New Roman"/>
        </w:rPr>
        <w:t>;</w:t>
      </w:r>
      <w:r w:rsidR="00BA017B" w:rsidRPr="00587E9E">
        <w:rPr>
          <w:rFonts w:ascii="Times New Roman" w:hAnsi="Times New Roman"/>
        </w:rPr>
        <w:t xml:space="preserve"> as well as affected emotionally and it was stressful for them</w:t>
      </w:r>
      <w:r w:rsidR="00BA017B">
        <w:rPr>
          <w:rFonts w:ascii="Times New Roman" w:hAnsi="Times New Roman"/>
        </w:rPr>
        <w:t>.</w:t>
      </w:r>
    </w:p>
    <w:p w14:paraId="0CCFE4B7" w14:textId="77777777" w:rsidR="00EA100F" w:rsidRDefault="00EA100F" w:rsidP="00BA017B">
      <w:pPr>
        <w:contextualSpacing/>
        <w:rPr>
          <w:rFonts w:ascii="Times New Roman" w:hAnsi="Times New Roman"/>
          <w:i/>
        </w:rPr>
      </w:pPr>
    </w:p>
    <w:p w14:paraId="5F639386" w14:textId="261900DF" w:rsidR="00765C3C" w:rsidRDefault="005376D7" w:rsidP="00BA017B">
      <w:pPr>
        <w:contextualSpacing/>
        <w:rPr>
          <w:rFonts w:ascii="Times New Roman" w:hAnsi="Times New Roman"/>
        </w:rPr>
      </w:pPr>
      <w:r>
        <w:rPr>
          <w:rFonts w:ascii="Times New Roman" w:hAnsi="Times New Roman"/>
        </w:rPr>
        <w:t>A service provider further emphasized the trauma experienced by refugees in addition to immigrants to Canada</w:t>
      </w:r>
      <w:r w:rsidR="00D636BB">
        <w:rPr>
          <w:rFonts w:ascii="Times New Roman" w:hAnsi="Times New Roman"/>
        </w:rPr>
        <w:t>:</w:t>
      </w:r>
    </w:p>
    <w:p w14:paraId="29A2E279" w14:textId="77777777" w:rsidR="002B3717" w:rsidRDefault="002B3717" w:rsidP="00765C3C">
      <w:pPr>
        <w:ind w:left="1134" w:right="1138"/>
        <w:contextualSpacing/>
        <w:rPr>
          <w:rFonts w:ascii="Times New Roman" w:hAnsi="Times New Roman"/>
        </w:rPr>
      </w:pPr>
    </w:p>
    <w:p w14:paraId="169A493E" w14:textId="2455D1A8" w:rsidR="000958EB" w:rsidRPr="00765C3C" w:rsidRDefault="00765C3C" w:rsidP="00765C3C">
      <w:pPr>
        <w:ind w:left="1134" w:right="1138"/>
        <w:contextualSpacing/>
        <w:rPr>
          <w:rFonts w:ascii="Times New Roman" w:hAnsi="Times New Roman"/>
        </w:rPr>
      </w:pPr>
      <w:r w:rsidRPr="00765C3C">
        <w:rPr>
          <w:rFonts w:ascii="Times New Roman" w:hAnsi="Times New Roman"/>
        </w:rPr>
        <w:t>S</w:t>
      </w:r>
      <w:r w:rsidR="00E929C6" w:rsidRPr="00765C3C">
        <w:rPr>
          <w:rFonts w:ascii="Times New Roman" w:hAnsi="Times New Roman"/>
        </w:rPr>
        <w:t xml:space="preserve">ometimes, they </w:t>
      </w:r>
      <w:r w:rsidR="005376D7" w:rsidRPr="00765C3C">
        <w:rPr>
          <w:rFonts w:ascii="Times New Roman" w:hAnsi="Times New Roman"/>
        </w:rPr>
        <w:t>[</w:t>
      </w:r>
      <w:r w:rsidR="005376D7" w:rsidRPr="005E402F">
        <w:rPr>
          <w:rFonts w:ascii="Times New Roman" w:hAnsi="Times New Roman"/>
          <w:i/>
        </w:rPr>
        <w:t>immigrants</w:t>
      </w:r>
      <w:r w:rsidR="005376D7" w:rsidRPr="00765C3C">
        <w:rPr>
          <w:rFonts w:ascii="Times New Roman" w:hAnsi="Times New Roman"/>
        </w:rPr>
        <w:t xml:space="preserve">] </w:t>
      </w:r>
      <w:r w:rsidR="00E929C6" w:rsidRPr="00765C3C">
        <w:rPr>
          <w:rFonts w:ascii="Times New Roman" w:hAnsi="Times New Roman"/>
        </w:rPr>
        <w:t>come here and the</w:t>
      </w:r>
      <w:r w:rsidR="005376D7" w:rsidRPr="00765C3C">
        <w:rPr>
          <w:rFonts w:ascii="Times New Roman" w:hAnsi="Times New Roman"/>
        </w:rPr>
        <w:t xml:space="preserve">y’re here </w:t>
      </w:r>
      <w:r w:rsidR="00E929C6" w:rsidRPr="00765C3C">
        <w:rPr>
          <w:rFonts w:ascii="Times New Roman" w:hAnsi="Times New Roman"/>
        </w:rPr>
        <w:t>a few years and they don’t think about you know what other issues t</w:t>
      </w:r>
      <w:r w:rsidR="005E402F">
        <w:rPr>
          <w:rFonts w:ascii="Times New Roman" w:hAnsi="Times New Roman"/>
        </w:rPr>
        <w:t>hey have, what other issues that a</w:t>
      </w:r>
      <w:r w:rsidR="00E929C6" w:rsidRPr="00765C3C">
        <w:rPr>
          <w:rFonts w:ascii="Times New Roman" w:hAnsi="Times New Roman"/>
        </w:rPr>
        <w:t>re holding them back from being successful in this country</w:t>
      </w:r>
      <w:r w:rsidR="005E402F">
        <w:rPr>
          <w:rFonts w:ascii="Times New Roman" w:hAnsi="Times New Roman"/>
        </w:rPr>
        <w:t>,</w:t>
      </w:r>
      <w:r w:rsidR="00E929C6" w:rsidRPr="00765C3C">
        <w:rPr>
          <w:rFonts w:ascii="Times New Roman" w:hAnsi="Times New Roman"/>
        </w:rPr>
        <w:t xml:space="preserve"> but af</w:t>
      </w:r>
      <w:r w:rsidR="00DF19B9">
        <w:rPr>
          <w:rFonts w:ascii="Times New Roman" w:hAnsi="Times New Roman"/>
        </w:rPr>
        <w:t>ter a few years they say “Oh-my-g</w:t>
      </w:r>
      <w:r w:rsidR="00E929C6" w:rsidRPr="00765C3C">
        <w:rPr>
          <w:rFonts w:ascii="Times New Roman" w:hAnsi="Times New Roman"/>
        </w:rPr>
        <w:t>od you know, I have those flashbacks from the war</w:t>
      </w:r>
      <w:r w:rsidR="00E92E84">
        <w:rPr>
          <w:rFonts w:ascii="Times New Roman" w:hAnsi="Times New Roman"/>
        </w:rPr>
        <w:t>,</w:t>
      </w:r>
      <w:r w:rsidR="00E929C6" w:rsidRPr="00765C3C">
        <w:rPr>
          <w:rFonts w:ascii="Times New Roman" w:hAnsi="Times New Roman"/>
        </w:rPr>
        <w:t xml:space="preserve"> have flashbacks from torturing</w:t>
      </w:r>
      <w:r w:rsidR="00E92E84">
        <w:rPr>
          <w:rFonts w:ascii="Times New Roman" w:hAnsi="Times New Roman"/>
        </w:rPr>
        <w:t>,</w:t>
      </w:r>
      <w:r w:rsidR="00E929C6" w:rsidRPr="00765C3C">
        <w:rPr>
          <w:rFonts w:ascii="Times New Roman" w:hAnsi="Times New Roman"/>
        </w:rPr>
        <w:t xml:space="preserve"> and all those things and else coming back to me after five or 10 years</w:t>
      </w:r>
      <w:r w:rsidR="00E92E84">
        <w:rPr>
          <w:rFonts w:ascii="Times New Roman" w:hAnsi="Times New Roman"/>
        </w:rPr>
        <w:t>”,</w:t>
      </w:r>
      <w:r w:rsidR="00E929C6" w:rsidRPr="00765C3C">
        <w:rPr>
          <w:rFonts w:ascii="Times New Roman" w:hAnsi="Times New Roman"/>
        </w:rPr>
        <w:t xml:space="preserve"> because they haven’t often</w:t>
      </w:r>
      <w:r w:rsidRPr="00765C3C">
        <w:rPr>
          <w:rFonts w:ascii="Times New Roman" w:hAnsi="Times New Roman"/>
        </w:rPr>
        <w:t xml:space="preserve"> [addressed the issues]</w:t>
      </w:r>
      <w:r>
        <w:rPr>
          <w:rFonts w:ascii="Times New Roman" w:hAnsi="Times New Roman"/>
        </w:rPr>
        <w:t xml:space="preserve"> in the beginning.</w:t>
      </w:r>
      <w:r w:rsidR="002415D2">
        <w:rPr>
          <w:rFonts w:ascii="Times New Roman" w:hAnsi="Times New Roman"/>
        </w:rPr>
        <w:t xml:space="preserve"> (Cassandra)</w:t>
      </w:r>
    </w:p>
    <w:p w14:paraId="5A5BD7A7" w14:textId="77777777" w:rsidR="00E929C6" w:rsidRDefault="00E929C6" w:rsidP="00BA017B">
      <w:pPr>
        <w:contextualSpacing/>
      </w:pPr>
    </w:p>
    <w:p w14:paraId="487F7825" w14:textId="3A6D0B36" w:rsidR="00765C3C" w:rsidRPr="00765C3C" w:rsidRDefault="00765C3C" w:rsidP="00765C3C">
      <w:pPr>
        <w:contextualSpacing/>
        <w:rPr>
          <w:rFonts w:ascii="Times New Roman" w:hAnsi="Times New Roman"/>
          <w:i/>
        </w:rPr>
      </w:pPr>
      <w:r w:rsidRPr="00765C3C">
        <w:rPr>
          <w:rFonts w:ascii="Times New Roman" w:hAnsi="Times New Roman"/>
        </w:rPr>
        <w:t xml:space="preserve">Both refugee clients and service providers illuminated the past trauma of newcomers, in particular refugees, </w:t>
      </w:r>
      <w:r>
        <w:rPr>
          <w:rFonts w:ascii="Times New Roman" w:hAnsi="Times New Roman"/>
        </w:rPr>
        <w:t>and the</w:t>
      </w:r>
      <w:r w:rsidRPr="00765C3C">
        <w:rPr>
          <w:rFonts w:ascii="Times New Roman" w:hAnsi="Times New Roman"/>
        </w:rPr>
        <w:t xml:space="preserve"> importance </w:t>
      </w:r>
      <w:r w:rsidR="00213E86">
        <w:rPr>
          <w:rFonts w:ascii="Times New Roman" w:hAnsi="Times New Roman"/>
        </w:rPr>
        <w:t>of</w:t>
      </w:r>
      <w:r w:rsidRPr="00765C3C">
        <w:rPr>
          <w:rFonts w:ascii="Times New Roman" w:hAnsi="Times New Roman"/>
        </w:rPr>
        <w:t xml:space="preserve"> contextualizing </w:t>
      </w:r>
      <w:r>
        <w:rPr>
          <w:rFonts w:ascii="Times New Roman" w:hAnsi="Times New Roman"/>
        </w:rPr>
        <w:t xml:space="preserve">trauma in understanding </w:t>
      </w:r>
      <w:r w:rsidRPr="00765C3C">
        <w:rPr>
          <w:rFonts w:ascii="Times New Roman" w:hAnsi="Times New Roman"/>
        </w:rPr>
        <w:t xml:space="preserve">clients’ current </w:t>
      </w:r>
      <w:r w:rsidR="00C37348">
        <w:rPr>
          <w:rFonts w:ascii="Times New Roman" w:hAnsi="Times New Roman"/>
        </w:rPr>
        <w:t>experience</w:t>
      </w:r>
      <w:r w:rsidRPr="00765C3C">
        <w:rPr>
          <w:rFonts w:ascii="Times New Roman" w:hAnsi="Times New Roman"/>
        </w:rPr>
        <w:t>s in Canada.</w:t>
      </w:r>
    </w:p>
    <w:p w14:paraId="37F87EA7" w14:textId="1B27B007" w:rsidR="000958EB" w:rsidRDefault="000958EB" w:rsidP="00BA017B">
      <w:pPr>
        <w:contextualSpacing/>
        <w:rPr>
          <w:rFonts w:ascii="Times New Roman" w:hAnsi="Times New Roman"/>
          <w:i/>
        </w:rPr>
      </w:pPr>
    </w:p>
    <w:p w14:paraId="1EA8BC3E" w14:textId="77777777" w:rsidR="00BA017B" w:rsidRPr="00587E9E" w:rsidRDefault="00BA017B" w:rsidP="00BA017B">
      <w:pPr>
        <w:contextualSpacing/>
        <w:rPr>
          <w:rFonts w:ascii="Times New Roman" w:hAnsi="Times New Roman"/>
        </w:rPr>
      </w:pPr>
      <w:proofErr w:type="gramStart"/>
      <w:r w:rsidRPr="00587E9E">
        <w:rPr>
          <w:rFonts w:ascii="Times New Roman" w:hAnsi="Times New Roman"/>
          <w:i/>
        </w:rPr>
        <w:t>Language.</w:t>
      </w:r>
      <w:proofErr w:type="gramEnd"/>
    </w:p>
    <w:p w14:paraId="1E85EC64" w14:textId="77777777" w:rsidR="00EA100F" w:rsidRDefault="00EA100F" w:rsidP="00BA017B">
      <w:pPr>
        <w:ind w:firstLine="284"/>
        <w:contextualSpacing/>
        <w:rPr>
          <w:rFonts w:ascii="Times New Roman" w:hAnsi="Times New Roman"/>
        </w:rPr>
      </w:pPr>
    </w:p>
    <w:p w14:paraId="4A4A4FC5" w14:textId="4D1AA73B" w:rsidR="00BA017B" w:rsidRPr="00587E9E" w:rsidRDefault="00BA017B" w:rsidP="00BA017B">
      <w:pPr>
        <w:ind w:firstLine="284"/>
        <w:contextualSpacing/>
        <w:rPr>
          <w:rFonts w:ascii="Times New Roman" w:hAnsi="Times New Roman"/>
        </w:rPr>
      </w:pPr>
      <w:r w:rsidRPr="00587E9E">
        <w:rPr>
          <w:rFonts w:ascii="Times New Roman" w:hAnsi="Times New Roman"/>
        </w:rPr>
        <w:t xml:space="preserve">Many of the </w:t>
      </w:r>
      <w:r w:rsidR="002415D2">
        <w:rPr>
          <w:rFonts w:ascii="Times New Roman" w:hAnsi="Times New Roman"/>
        </w:rPr>
        <w:t xml:space="preserve">refugee </w:t>
      </w:r>
      <w:r w:rsidRPr="00587E9E">
        <w:rPr>
          <w:rFonts w:ascii="Times New Roman" w:hAnsi="Times New Roman"/>
        </w:rPr>
        <w:t xml:space="preserve">men and women conveyed the stress of language barriers and difficulty communicating in their day-to-day life. Some participants expressed that their past trauma directly affected language acquisition. </w:t>
      </w:r>
      <w:r w:rsidR="005E402F">
        <w:rPr>
          <w:rFonts w:ascii="Times New Roman" w:hAnsi="Times New Roman"/>
        </w:rPr>
        <w:t xml:space="preserve">A client </w:t>
      </w:r>
      <w:r w:rsidRPr="00587E9E">
        <w:rPr>
          <w:rFonts w:ascii="Times New Roman" w:hAnsi="Times New Roman"/>
        </w:rPr>
        <w:t xml:space="preserve">described through his translator: </w:t>
      </w:r>
    </w:p>
    <w:p w14:paraId="68D6F713" w14:textId="77777777" w:rsidR="002B3717" w:rsidRDefault="002B3717" w:rsidP="00BA017B">
      <w:pPr>
        <w:ind w:left="1134" w:right="1138"/>
        <w:contextualSpacing/>
        <w:rPr>
          <w:rFonts w:ascii="Times New Roman" w:hAnsi="Times New Roman"/>
        </w:rPr>
      </w:pPr>
    </w:p>
    <w:p w14:paraId="1FE309B7" w14:textId="128E60C5" w:rsidR="00BA017B" w:rsidRDefault="00BA017B" w:rsidP="00BA017B">
      <w:pPr>
        <w:ind w:left="1134" w:right="1138"/>
        <w:contextualSpacing/>
        <w:rPr>
          <w:rFonts w:ascii="Times New Roman" w:hAnsi="Times New Roman"/>
        </w:rPr>
      </w:pPr>
      <w:r w:rsidRPr="00587E9E">
        <w:rPr>
          <w:rFonts w:ascii="Times New Roman" w:hAnsi="Times New Roman"/>
        </w:rPr>
        <w:lastRenderedPageBreak/>
        <w:t>The trauma back home with the war and these kinds of things</w:t>
      </w:r>
      <w:r w:rsidR="002D01DB">
        <w:rPr>
          <w:rFonts w:ascii="Times New Roman" w:hAnsi="Times New Roman"/>
        </w:rPr>
        <w:t>,</w:t>
      </w:r>
      <w:r w:rsidRPr="00587E9E">
        <w:rPr>
          <w:rFonts w:ascii="Times New Roman" w:hAnsi="Times New Roman"/>
        </w:rPr>
        <w:t xml:space="preserve"> it’s the stress</w:t>
      </w:r>
      <w:r w:rsidR="002D01DB">
        <w:rPr>
          <w:rFonts w:ascii="Times New Roman" w:hAnsi="Times New Roman"/>
        </w:rPr>
        <w:t>,</w:t>
      </w:r>
      <w:r w:rsidRPr="00587E9E">
        <w:rPr>
          <w:rFonts w:ascii="Times New Roman" w:hAnsi="Times New Roman"/>
        </w:rPr>
        <w:t xml:space="preserve"> it’s kind of in us</w:t>
      </w:r>
      <w:r w:rsidR="002D01DB">
        <w:rPr>
          <w:rFonts w:ascii="Times New Roman" w:hAnsi="Times New Roman"/>
        </w:rPr>
        <w:t>,</w:t>
      </w:r>
      <w:r w:rsidR="005E402F">
        <w:rPr>
          <w:rFonts w:ascii="Times New Roman" w:hAnsi="Times New Roman"/>
        </w:rPr>
        <w:t xml:space="preserve"> so it’s hard even </w:t>
      </w:r>
      <w:r w:rsidRPr="00587E9E">
        <w:rPr>
          <w:rFonts w:ascii="Times New Roman" w:hAnsi="Times New Roman"/>
        </w:rPr>
        <w:t>memorizing the language […] even if they memorize anything in the classroom they go home and forget it so it’s really hard to keep in mind</w:t>
      </w:r>
      <w:r>
        <w:rPr>
          <w:rFonts w:ascii="Times New Roman" w:hAnsi="Times New Roman"/>
        </w:rPr>
        <w:t>.</w:t>
      </w:r>
      <w:r w:rsidR="005E402F">
        <w:rPr>
          <w:rFonts w:ascii="Times New Roman" w:hAnsi="Times New Roman"/>
        </w:rPr>
        <w:t xml:space="preserve"> (Cameron)</w:t>
      </w:r>
    </w:p>
    <w:p w14:paraId="12CA7CBE" w14:textId="77777777" w:rsidR="00EA100F" w:rsidRDefault="00EA100F" w:rsidP="00BA017B">
      <w:pPr>
        <w:ind w:left="1134" w:right="1138"/>
        <w:contextualSpacing/>
        <w:rPr>
          <w:rFonts w:ascii="Times New Roman" w:hAnsi="Times New Roman"/>
        </w:rPr>
      </w:pPr>
    </w:p>
    <w:p w14:paraId="1B25D882" w14:textId="31174F40" w:rsidR="00E95ECB" w:rsidRDefault="00E95ECB" w:rsidP="00285807">
      <w:pPr>
        <w:ind w:right="4"/>
        <w:contextualSpacing/>
        <w:rPr>
          <w:rFonts w:ascii="Times New Roman" w:hAnsi="Times New Roman"/>
        </w:rPr>
      </w:pPr>
      <w:r>
        <w:rPr>
          <w:rFonts w:ascii="Times New Roman" w:hAnsi="Times New Roman"/>
        </w:rPr>
        <w:t xml:space="preserve">The </w:t>
      </w:r>
      <w:r w:rsidR="00285807">
        <w:rPr>
          <w:rFonts w:ascii="Times New Roman" w:hAnsi="Times New Roman"/>
        </w:rPr>
        <w:t>availability of</w:t>
      </w:r>
      <w:r>
        <w:rPr>
          <w:rFonts w:ascii="Times New Roman" w:hAnsi="Times New Roman"/>
        </w:rPr>
        <w:t xml:space="preserve"> counselling in diverse languages was identified by some service providers</w:t>
      </w:r>
      <w:r w:rsidR="00285807">
        <w:rPr>
          <w:rFonts w:ascii="Times New Roman" w:hAnsi="Times New Roman"/>
        </w:rPr>
        <w:t xml:space="preserve"> as not only a challenge</w:t>
      </w:r>
      <w:r w:rsidR="000D03A5">
        <w:rPr>
          <w:rFonts w:ascii="Times New Roman" w:hAnsi="Times New Roman"/>
        </w:rPr>
        <w:t xml:space="preserve"> in the provision of regional mental health services</w:t>
      </w:r>
      <w:r>
        <w:rPr>
          <w:rFonts w:ascii="Times New Roman" w:hAnsi="Times New Roman"/>
        </w:rPr>
        <w:t xml:space="preserve">, </w:t>
      </w:r>
      <w:r w:rsidR="00285807">
        <w:rPr>
          <w:rFonts w:ascii="Times New Roman" w:hAnsi="Times New Roman"/>
        </w:rPr>
        <w:t xml:space="preserve">but </w:t>
      </w:r>
      <w:r w:rsidR="000D03A5">
        <w:rPr>
          <w:rFonts w:ascii="Times New Roman" w:hAnsi="Times New Roman"/>
        </w:rPr>
        <w:t>one of the</w:t>
      </w:r>
      <w:r>
        <w:rPr>
          <w:rFonts w:ascii="Times New Roman" w:hAnsi="Times New Roman"/>
        </w:rPr>
        <w:t xml:space="preserve"> asset</w:t>
      </w:r>
      <w:r w:rsidR="000D03A5">
        <w:rPr>
          <w:rFonts w:ascii="Times New Roman" w:hAnsi="Times New Roman"/>
        </w:rPr>
        <w:t>s</w:t>
      </w:r>
      <w:r>
        <w:rPr>
          <w:rFonts w:ascii="Times New Roman" w:hAnsi="Times New Roman"/>
        </w:rPr>
        <w:t xml:space="preserve"> </w:t>
      </w:r>
      <w:r w:rsidR="00285807">
        <w:rPr>
          <w:rFonts w:ascii="Times New Roman" w:hAnsi="Times New Roman"/>
        </w:rPr>
        <w:t xml:space="preserve">of </w:t>
      </w:r>
      <w:r>
        <w:rPr>
          <w:rFonts w:ascii="Times New Roman" w:hAnsi="Times New Roman"/>
        </w:rPr>
        <w:t xml:space="preserve">the POP </w:t>
      </w:r>
      <w:r w:rsidR="000D03A5">
        <w:rPr>
          <w:rFonts w:ascii="Times New Roman" w:hAnsi="Times New Roman"/>
        </w:rPr>
        <w:t xml:space="preserve">through the </w:t>
      </w:r>
      <w:r w:rsidR="00285807">
        <w:rPr>
          <w:rFonts w:ascii="Times New Roman" w:hAnsi="Times New Roman"/>
        </w:rPr>
        <w:t xml:space="preserve">networking </w:t>
      </w:r>
      <w:r w:rsidR="000D03A5">
        <w:rPr>
          <w:rFonts w:ascii="Times New Roman" w:hAnsi="Times New Roman"/>
        </w:rPr>
        <w:t xml:space="preserve">it enables </w:t>
      </w:r>
      <w:r>
        <w:rPr>
          <w:rFonts w:ascii="Times New Roman" w:hAnsi="Times New Roman"/>
        </w:rPr>
        <w:t>(</w:t>
      </w:r>
      <w:r w:rsidR="003B71E9">
        <w:rPr>
          <w:rFonts w:ascii="Times New Roman" w:hAnsi="Times New Roman"/>
        </w:rPr>
        <w:t xml:space="preserve">for </w:t>
      </w:r>
      <w:r w:rsidR="00070BB2">
        <w:rPr>
          <w:rFonts w:ascii="Times New Roman" w:hAnsi="Times New Roman"/>
        </w:rPr>
        <w:t>“</w:t>
      </w:r>
      <w:r w:rsidR="003B71E9">
        <w:rPr>
          <w:rFonts w:ascii="Times New Roman" w:hAnsi="Times New Roman"/>
        </w:rPr>
        <w:t>networking</w:t>
      </w:r>
      <w:r w:rsidR="00070BB2">
        <w:rPr>
          <w:rFonts w:ascii="Times New Roman" w:hAnsi="Times New Roman"/>
        </w:rPr>
        <w:t>”</w:t>
      </w:r>
      <w:r w:rsidR="003B71E9">
        <w:rPr>
          <w:rFonts w:ascii="Times New Roman" w:hAnsi="Times New Roman"/>
        </w:rPr>
        <w:t xml:space="preserve">, </w:t>
      </w:r>
      <w:r w:rsidR="002415D2">
        <w:rPr>
          <w:rFonts w:ascii="Times New Roman" w:hAnsi="Times New Roman"/>
        </w:rPr>
        <w:t>see Section 3.3</w:t>
      </w:r>
      <w:r>
        <w:rPr>
          <w:rFonts w:ascii="Times New Roman" w:hAnsi="Times New Roman"/>
        </w:rPr>
        <w:t>)</w:t>
      </w:r>
      <w:r w:rsidR="000D03A5">
        <w:rPr>
          <w:rFonts w:ascii="Times New Roman" w:hAnsi="Times New Roman"/>
        </w:rPr>
        <w:t>. I</w:t>
      </w:r>
      <w:r>
        <w:rPr>
          <w:rFonts w:ascii="Times New Roman" w:hAnsi="Times New Roman"/>
        </w:rPr>
        <w:t xml:space="preserve">t was </w:t>
      </w:r>
      <w:r w:rsidR="000D03A5">
        <w:rPr>
          <w:rFonts w:ascii="Times New Roman" w:hAnsi="Times New Roman"/>
        </w:rPr>
        <w:t xml:space="preserve">understood </w:t>
      </w:r>
      <w:r>
        <w:rPr>
          <w:rFonts w:ascii="Times New Roman" w:hAnsi="Times New Roman"/>
        </w:rPr>
        <w:t xml:space="preserve">that </w:t>
      </w:r>
      <w:r w:rsidR="00070BB2">
        <w:rPr>
          <w:rFonts w:ascii="Times New Roman" w:hAnsi="Times New Roman"/>
        </w:rPr>
        <w:t>the capacity to provide</w:t>
      </w:r>
      <w:r w:rsidR="003B71E9">
        <w:rPr>
          <w:rFonts w:ascii="Times New Roman" w:hAnsi="Times New Roman"/>
        </w:rPr>
        <w:t xml:space="preserve"> counselling in clients’ first language, rather than using an interpret</w:t>
      </w:r>
      <w:r w:rsidR="000D03A5">
        <w:rPr>
          <w:rFonts w:ascii="Times New Roman" w:hAnsi="Times New Roman"/>
        </w:rPr>
        <w:t>e</w:t>
      </w:r>
      <w:r w:rsidR="003B71E9">
        <w:rPr>
          <w:rFonts w:ascii="Times New Roman" w:hAnsi="Times New Roman"/>
        </w:rPr>
        <w:t>r during throughout the session,</w:t>
      </w:r>
      <w:r w:rsidR="000D03A5">
        <w:rPr>
          <w:rFonts w:ascii="Times New Roman" w:hAnsi="Times New Roman"/>
        </w:rPr>
        <w:t xml:space="preserve"> enhanced not only the client’s </w:t>
      </w:r>
      <w:r w:rsidR="003B71E9">
        <w:rPr>
          <w:rFonts w:ascii="Times New Roman" w:hAnsi="Times New Roman"/>
        </w:rPr>
        <w:t>comfort, but the</w:t>
      </w:r>
      <w:r w:rsidR="00070BB2">
        <w:rPr>
          <w:rFonts w:ascii="Times New Roman" w:hAnsi="Times New Roman"/>
        </w:rPr>
        <w:t>ir</w:t>
      </w:r>
      <w:r w:rsidR="003B71E9">
        <w:rPr>
          <w:rFonts w:ascii="Times New Roman" w:hAnsi="Times New Roman"/>
        </w:rPr>
        <w:t xml:space="preserve"> likelihood of </w:t>
      </w:r>
      <w:r w:rsidR="00070BB2">
        <w:rPr>
          <w:rFonts w:ascii="Times New Roman" w:hAnsi="Times New Roman"/>
        </w:rPr>
        <w:t>returning for</w:t>
      </w:r>
      <w:r w:rsidR="002415D2">
        <w:rPr>
          <w:rFonts w:ascii="Times New Roman" w:hAnsi="Times New Roman"/>
        </w:rPr>
        <w:t xml:space="preserve"> follow-up sessions. Language</w:t>
      </w:r>
      <w:r w:rsidR="009474D3">
        <w:rPr>
          <w:rFonts w:ascii="Times New Roman" w:hAnsi="Times New Roman"/>
        </w:rPr>
        <w:t>-appropriate services</w:t>
      </w:r>
      <w:r w:rsidR="002415D2">
        <w:rPr>
          <w:rFonts w:ascii="Times New Roman" w:hAnsi="Times New Roman"/>
        </w:rPr>
        <w:t xml:space="preserve"> </w:t>
      </w:r>
      <w:r w:rsidR="005E402F">
        <w:rPr>
          <w:rFonts w:ascii="Times New Roman" w:hAnsi="Times New Roman"/>
        </w:rPr>
        <w:t xml:space="preserve">thus </w:t>
      </w:r>
      <w:r w:rsidR="002415D2">
        <w:rPr>
          <w:rFonts w:ascii="Times New Roman" w:hAnsi="Times New Roman"/>
        </w:rPr>
        <w:t>represent both a n</w:t>
      </w:r>
      <w:r w:rsidR="005E402F">
        <w:rPr>
          <w:rFonts w:ascii="Times New Roman" w:hAnsi="Times New Roman"/>
        </w:rPr>
        <w:t>eed and challenge for refugees</w:t>
      </w:r>
      <w:r w:rsidR="009474D3">
        <w:rPr>
          <w:rFonts w:ascii="Times New Roman" w:hAnsi="Times New Roman"/>
        </w:rPr>
        <w:t xml:space="preserve"> </w:t>
      </w:r>
      <w:r w:rsidR="002415D2">
        <w:rPr>
          <w:rFonts w:ascii="Times New Roman" w:hAnsi="Times New Roman"/>
        </w:rPr>
        <w:t xml:space="preserve">and services </w:t>
      </w:r>
      <w:r w:rsidR="005E402F">
        <w:rPr>
          <w:rFonts w:ascii="Times New Roman" w:hAnsi="Times New Roman"/>
        </w:rPr>
        <w:t>providers, respectively</w:t>
      </w:r>
      <w:r w:rsidR="002415D2">
        <w:rPr>
          <w:rFonts w:ascii="Times New Roman" w:hAnsi="Times New Roman"/>
        </w:rPr>
        <w:t>.</w:t>
      </w:r>
    </w:p>
    <w:p w14:paraId="4E159ED7" w14:textId="77777777" w:rsidR="000958EB" w:rsidRPr="00587E9E" w:rsidRDefault="000958EB" w:rsidP="00BA017B">
      <w:pPr>
        <w:ind w:left="1134" w:right="1138"/>
        <w:contextualSpacing/>
        <w:rPr>
          <w:rFonts w:ascii="Times New Roman" w:hAnsi="Times New Roman"/>
        </w:rPr>
      </w:pPr>
    </w:p>
    <w:p w14:paraId="63F88074" w14:textId="2983D4E1" w:rsidR="00BA017B" w:rsidRDefault="00BA017B" w:rsidP="00BA017B">
      <w:pPr>
        <w:contextualSpacing/>
        <w:rPr>
          <w:rFonts w:ascii="Times New Roman" w:hAnsi="Times New Roman"/>
          <w:i/>
        </w:rPr>
      </w:pPr>
      <w:proofErr w:type="gramStart"/>
      <w:r w:rsidRPr="00587E9E">
        <w:rPr>
          <w:rFonts w:ascii="Times New Roman" w:hAnsi="Times New Roman"/>
          <w:i/>
        </w:rPr>
        <w:t xml:space="preserve">Parental responsibility and </w:t>
      </w:r>
      <w:r w:rsidR="00414FA5">
        <w:rPr>
          <w:rFonts w:ascii="Times New Roman" w:hAnsi="Times New Roman"/>
          <w:i/>
        </w:rPr>
        <w:t>displacemen</w:t>
      </w:r>
      <w:r w:rsidR="00555C3E">
        <w:rPr>
          <w:rFonts w:ascii="Times New Roman" w:hAnsi="Times New Roman"/>
          <w:i/>
        </w:rPr>
        <w:t>t</w:t>
      </w:r>
      <w:r w:rsidRPr="00587E9E">
        <w:rPr>
          <w:rFonts w:ascii="Times New Roman" w:hAnsi="Times New Roman"/>
          <w:i/>
        </w:rPr>
        <w:t>.</w:t>
      </w:r>
      <w:proofErr w:type="gramEnd"/>
    </w:p>
    <w:p w14:paraId="7D203247" w14:textId="77777777" w:rsidR="00EA100F" w:rsidRPr="00587E9E" w:rsidRDefault="00EA100F" w:rsidP="00BA017B">
      <w:pPr>
        <w:contextualSpacing/>
        <w:rPr>
          <w:rFonts w:ascii="Times New Roman" w:hAnsi="Times New Roman"/>
          <w:i/>
        </w:rPr>
      </w:pPr>
    </w:p>
    <w:p w14:paraId="4F64CD36" w14:textId="1E2384B1" w:rsidR="00BA017B" w:rsidRDefault="009122F6" w:rsidP="00BA017B">
      <w:pPr>
        <w:ind w:firstLine="284"/>
        <w:contextualSpacing/>
        <w:rPr>
          <w:rFonts w:ascii="Times New Roman" w:hAnsi="Times New Roman"/>
        </w:rPr>
      </w:pPr>
      <w:r>
        <w:rPr>
          <w:rFonts w:ascii="Times New Roman" w:hAnsi="Times New Roman"/>
        </w:rPr>
        <w:t xml:space="preserve">Refugee men and women experienced distinct challenges related to familial responsibilities in Canada. </w:t>
      </w:r>
      <w:r w:rsidR="00BA017B" w:rsidRPr="00587E9E">
        <w:rPr>
          <w:rFonts w:ascii="Times New Roman" w:hAnsi="Times New Roman"/>
        </w:rPr>
        <w:t xml:space="preserve">The men’s focus group discussed challenges associated with </w:t>
      </w:r>
      <w:r w:rsidR="00BA017B">
        <w:rPr>
          <w:rFonts w:ascii="Times New Roman" w:hAnsi="Times New Roman"/>
        </w:rPr>
        <w:t>obtaining</w:t>
      </w:r>
      <w:r w:rsidR="00BA017B" w:rsidRPr="00587E9E">
        <w:rPr>
          <w:rFonts w:ascii="Times New Roman" w:hAnsi="Times New Roman"/>
        </w:rPr>
        <w:t xml:space="preserve"> employment and the consequent stress of having been displaced in their effor</w:t>
      </w:r>
      <w:r>
        <w:rPr>
          <w:rFonts w:ascii="Times New Roman" w:hAnsi="Times New Roman"/>
        </w:rPr>
        <w:t xml:space="preserve">ts to gain employment in the region. The refugee </w:t>
      </w:r>
      <w:r w:rsidR="00BA017B" w:rsidRPr="00587E9E">
        <w:rPr>
          <w:rFonts w:ascii="Times New Roman" w:hAnsi="Times New Roman"/>
        </w:rPr>
        <w:t>men emphasized the responsibility of looking after their family’s financial needs and feeling under-qualified or unprepared to work in their new environment, despite feeling highly motivated to work.</w:t>
      </w:r>
      <w:r w:rsidR="00BA017B">
        <w:rPr>
          <w:rFonts w:ascii="Times New Roman" w:hAnsi="Times New Roman"/>
        </w:rPr>
        <w:t xml:space="preserve"> </w:t>
      </w:r>
      <w:r>
        <w:rPr>
          <w:rFonts w:ascii="Times New Roman" w:hAnsi="Times New Roman"/>
        </w:rPr>
        <w:t>O</w:t>
      </w:r>
      <w:r w:rsidR="009474D3">
        <w:rPr>
          <w:rFonts w:ascii="Times New Roman" w:hAnsi="Times New Roman"/>
        </w:rPr>
        <w:t xml:space="preserve">ne of the refugee men </w:t>
      </w:r>
      <w:r w:rsidR="00BA017B" w:rsidRPr="00587E9E">
        <w:rPr>
          <w:rFonts w:ascii="Times New Roman" w:hAnsi="Times New Roman"/>
        </w:rPr>
        <w:t>discussed</w:t>
      </w:r>
      <w:r>
        <w:rPr>
          <w:rFonts w:ascii="Times New Roman" w:hAnsi="Times New Roman"/>
        </w:rPr>
        <w:t xml:space="preserve"> </w:t>
      </w:r>
      <w:r w:rsidR="00704DE5">
        <w:rPr>
          <w:rFonts w:ascii="Times New Roman" w:hAnsi="Times New Roman"/>
        </w:rPr>
        <w:t>his</w:t>
      </w:r>
      <w:r>
        <w:rPr>
          <w:rFonts w:ascii="Times New Roman" w:hAnsi="Times New Roman"/>
        </w:rPr>
        <w:t xml:space="preserve"> predicament</w:t>
      </w:r>
      <w:r w:rsidR="00BA017B" w:rsidRPr="00587E9E">
        <w:rPr>
          <w:rFonts w:ascii="Times New Roman" w:hAnsi="Times New Roman"/>
        </w:rPr>
        <w:t>, referring hypothetically to the experiences of refugee men</w:t>
      </w:r>
      <w:r>
        <w:rPr>
          <w:rFonts w:ascii="Times New Roman" w:hAnsi="Times New Roman"/>
        </w:rPr>
        <w:t>, in the following quote:</w:t>
      </w:r>
      <w:r w:rsidR="00BA017B" w:rsidRPr="00587E9E">
        <w:rPr>
          <w:rFonts w:ascii="Times New Roman" w:hAnsi="Times New Roman"/>
        </w:rPr>
        <w:t xml:space="preserve"> </w:t>
      </w:r>
    </w:p>
    <w:p w14:paraId="120BADF8" w14:textId="77777777" w:rsidR="00EA100F" w:rsidRPr="00587E9E" w:rsidRDefault="00EA100F" w:rsidP="00BA017B">
      <w:pPr>
        <w:ind w:firstLine="284"/>
        <w:contextualSpacing/>
        <w:rPr>
          <w:rFonts w:ascii="Times New Roman" w:hAnsi="Times New Roman"/>
        </w:rPr>
      </w:pPr>
    </w:p>
    <w:p w14:paraId="6921801C" w14:textId="121E1587" w:rsidR="00BA017B" w:rsidRDefault="00BA017B" w:rsidP="00BA017B">
      <w:pPr>
        <w:ind w:left="1134" w:right="1138"/>
        <w:contextualSpacing/>
        <w:rPr>
          <w:rFonts w:ascii="Times New Roman" w:hAnsi="Times New Roman"/>
        </w:rPr>
      </w:pPr>
      <w:r>
        <w:rPr>
          <w:rFonts w:ascii="Times New Roman" w:hAnsi="Times New Roman"/>
        </w:rPr>
        <w:t>H</w:t>
      </w:r>
      <w:r w:rsidRPr="00587E9E">
        <w:rPr>
          <w:rFonts w:ascii="Times New Roman" w:hAnsi="Times New Roman"/>
        </w:rPr>
        <w:t>e want</w:t>
      </w:r>
      <w:r w:rsidR="00917081">
        <w:rPr>
          <w:rFonts w:ascii="Times New Roman" w:hAnsi="Times New Roman"/>
        </w:rPr>
        <w:t>s</w:t>
      </w:r>
      <w:r w:rsidR="00704DE5">
        <w:rPr>
          <w:rFonts w:ascii="Times New Roman" w:hAnsi="Times New Roman"/>
        </w:rPr>
        <w:t xml:space="preserve"> for his family or his wife</w:t>
      </w:r>
      <w:r w:rsidRPr="00587E9E">
        <w:rPr>
          <w:rFonts w:ascii="Times New Roman" w:hAnsi="Times New Roman"/>
        </w:rPr>
        <w:t xml:space="preserve"> someone to go to</w:t>
      </w:r>
      <w:r w:rsidR="00704DE5">
        <w:rPr>
          <w:rFonts w:ascii="Times New Roman" w:hAnsi="Times New Roman"/>
        </w:rPr>
        <w:t>,</w:t>
      </w:r>
      <w:r w:rsidRPr="00587E9E">
        <w:rPr>
          <w:rFonts w:ascii="Times New Roman" w:hAnsi="Times New Roman"/>
        </w:rPr>
        <w:t xml:space="preserve"> somewher</w:t>
      </w:r>
      <w:r w:rsidR="00704DE5">
        <w:rPr>
          <w:rFonts w:ascii="Times New Roman" w:hAnsi="Times New Roman"/>
        </w:rPr>
        <w:t>e to support her, to support</w:t>
      </w:r>
      <w:r w:rsidRPr="00587E9E">
        <w:rPr>
          <w:rFonts w:ascii="Times New Roman" w:hAnsi="Times New Roman"/>
        </w:rPr>
        <w:t xml:space="preserve"> his children or his wife, I think he want to. He lose his job, in Iran</w:t>
      </w:r>
      <w:r>
        <w:rPr>
          <w:rFonts w:ascii="Times New Roman" w:hAnsi="Times New Roman"/>
        </w:rPr>
        <w:t>, Iraq, Syria</w:t>
      </w:r>
      <w:r w:rsidRPr="00587E9E">
        <w:rPr>
          <w:rFonts w:ascii="Times New Roman" w:hAnsi="Times New Roman"/>
        </w:rPr>
        <w:t>, he come here not zero, under the zero he want someone to prepare or fix it or remind him what he will do</w:t>
      </w:r>
      <w:r>
        <w:rPr>
          <w:rFonts w:ascii="Times New Roman" w:hAnsi="Times New Roman"/>
        </w:rPr>
        <w:t>.</w:t>
      </w:r>
      <w:r w:rsidRPr="00587E9E">
        <w:rPr>
          <w:rFonts w:ascii="Times New Roman" w:hAnsi="Times New Roman"/>
        </w:rPr>
        <w:t xml:space="preserve"> </w:t>
      </w:r>
      <w:r w:rsidR="009474D3">
        <w:rPr>
          <w:rFonts w:ascii="Times New Roman" w:hAnsi="Times New Roman"/>
        </w:rPr>
        <w:t>(</w:t>
      </w:r>
      <w:r w:rsidR="009474D3" w:rsidRPr="00587E9E">
        <w:rPr>
          <w:rFonts w:ascii="Times New Roman" w:hAnsi="Times New Roman"/>
        </w:rPr>
        <w:t>David</w:t>
      </w:r>
      <w:r w:rsidR="009474D3">
        <w:rPr>
          <w:rFonts w:ascii="Times New Roman" w:hAnsi="Times New Roman"/>
        </w:rPr>
        <w:t>)</w:t>
      </w:r>
    </w:p>
    <w:p w14:paraId="642F9FA0" w14:textId="77777777" w:rsidR="00EA100F" w:rsidRPr="00587E9E" w:rsidRDefault="00EA100F" w:rsidP="00BA017B">
      <w:pPr>
        <w:ind w:left="1134" w:right="1138"/>
        <w:contextualSpacing/>
        <w:rPr>
          <w:rFonts w:ascii="Times New Roman" w:hAnsi="Times New Roman"/>
        </w:rPr>
      </w:pPr>
    </w:p>
    <w:p w14:paraId="3F641403" w14:textId="26FBD713" w:rsidR="00EA100F" w:rsidRDefault="00BA017B" w:rsidP="00BA017B">
      <w:pPr>
        <w:ind w:firstLine="284"/>
        <w:contextualSpacing/>
        <w:rPr>
          <w:rFonts w:ascii="Times New Roman" w:hAnsi="Times New Roman"/>
        </w:rPr>
      </w:pPr>
      <w:r w:rsidRPr="00587E9E">
        <w:rPr>
          <w:rFonts w:ascii="Times New Roman" w:hAnsi="Times New Roman"/>
        </w:rPr>
        <w:t xml:space="preserve">The women’s focus group emphasized the mental stress of </w:t>
      </w:r>
      <w:r w:rsidR="00414FA5">
        <w:rPr>
          <w:rFonts w:ascii="Times New Roman" w:hAnsi="Times New Roman"/>
        </w:rPr>
        <w:t>displacement</w:t>
      </w:r>
      <w:r w:rsidRPr="00587E9E">
        <w:rPr>
          <w:rFonts w:ascii="Times New Roman" w:hAnsi="Times New Roman"/>
        </w:rPr>
        <w:t xml:space="preserve"> associated with being a single mother, and juggling responsibilities for multiple children who are int</w:t>
      </w:r>
      <w:r w:rsidR="00414FA5">
        <w:rPr>
          <w:rFonts w:ascii="Times New Roman" w:hAnsi="Times New Roman"/>
        </w:rPr>
        <w:t>egrating into the school system</w:t>
      </w:r>
      <w:r>
        <w:rPr>
          <w:rFonts w:ascii="Times New Roman" w:hAnsi="Times New Roman"/>
        </w:rPr>
        <w:t xml:space="preserve"> </w:t>
      </w:r>
      <w:r w:rsidRPr="00587E9E">
        <w:rPr>
          <w:rFonts w:ascii="Times New Roman" w:hAnsi="Times New Roman"/>
        </w:rPr>
        <w:t xml:space="preserve">at the same time </w:t>
      </w:r>
      <w:r w:rsidR="00555C3E">
        <w:rPr>
          <w:rFonts w:ascii="Times New Roman" w:hAnsi="Times New Roman"/>
        </w:rPr>
        <w:t xml:space="preserve">that </w:t>
      </w:r>
      <w:r w:rsidRPr="00587E9E">
        <w:rPr>
          <w:rFonts w:ascii="Times New Roman" w:hAnsi="Times New Roman"/>
        </w:rPr>
        <w:t>they are experiencing their own challenges with resettlement</w:t>
      </w:r>
      <w:r>
        <w:rPr>
          <w:rFonts w:ascii="Times New Roman" w:hAnsi="Times New Roman"/>
        </w:rPr>
        <w:t>. One participant</w:t>
      </w:r>
      <w:r w:rsidRPr="00587E9E">
        <w:rPr>
          <w:rFonts w:ascii="Times New Roman" w:hAnsi="Times New Roman"/>
        </w:rPr>
        <w:t xml:space="preserve"> described her experience of resettlement through isolation, as her translator explained</w:t>
      </w:r>
      <w:r>
        <w:rPr>
          <w:rFonts w:ascii="Times New Roman" w:hAnsi="Times New Roman"/>
        </w:rPr>
        <w:t>, “I</w:t>
      </w:r>
      <w:r w:rsidR="003E7AA9">
        <w:rPr>
          <w:rFonts w:ascii="Times New Roman" w:hAnsi="Times New Roman"/>
        </w:rPr>
        <w:t>t</w:t>
      </w:r>
      <w:r w:rsidRPr="00587E9E">
        <w:rPr>
          <w:rFonts w:ascii="Times New Roman" w:hAnsi="Times New Roman"/>
        </w:rPr>
        <w:t xml:space="preserve"> was really pretty bad experience too because she faced the language like so many challenges for a new country as a single mother, she has nobody here so i</w:t>
      </w:r>
      <w:r>
        <w:rPr>
          <w:rFonts w:ascii="Times New Roman" w:hAnsi="Times New Roman"/>
        </w:rPr>
        <w:t xml:space="preserve">t was very challenging for her.” </w:t>
      </w:r>
      <w:r w:rsidR="00A77C83">
        <w:rPr>
          <w:rFonts w:ascii="Times New Roman" w:hAnsi="Times New Roman"/>
        </w:rPr>
        <w:t>The</w:t>
      </w:r>
      <w:r w:rsidRPr="00587E9E">
        <w:rPr>
          <w:rFonts w:ascii="Times New Roman" w:hAnsi="Times New Roman"/>
        </w:rPr>
        <w:t xml:space="preserve"> </w:t>
      </w:r>
      <w:r w:rsidR="00A77C83">
        <w:rPr>
          <w:rFonts w:ascii="Times New Roman" w:hAnsi="Times New Roman"/>
        </w:rPr>
        <w:t>needs</w:t>
      </w:r>
      <w:r w:rsidR="00414FA5">
        <w:rPr>
          <w:rFonts w:ascii="Times New Roman" w:hAnsi="Times New Roman"/>
        </w:rPr>
        <w:t xml:space="preserve"> specific to</w:t>
      </w:r>
      <w:r w:rsidR="00E84422">
        <w:rPr>
          <w:rFonts w:ascii="Times New Roman" w:hAnsi="Times New Roman"/>
        </w:rPr>
        <w:t xml:space="preserve"> single-parent families</w:t>
      </w:r>
      <w:r w:rsidR="00C72196">
        <w:rPr>
          <w:rFonts w:ascii="Times New Roman" w:hAnsi="Times New Roman"/>
        </w:rPr>
        <w:t>,</w:t>
      </w:r>
      <w:r w:rsidRPr="00587E9E">
        <w:rPr>
          <w:rFonts w:ascii="Times New Roman" w:hAnsi="Times New Roman"/>
        </w:rPr>
        <w:t xml:space="preserve"> </w:t>
      </w:r>
      <w:r w:rsidR="00C72196">
        <w:rPr>
          <w:rFonts w:ascii="Times New Roman" w:hAnsi="Times New Roman"/>
        </w:rPr>
        <w:t xml:space="preserve">in particular single mothers, </w:t>
      </w:r>
      <w:r w:rsidR="00A77C83">
        <w:rPr>
          <w:rFonts w:ascii="Times New Roman" w:hAnsi="Times New Roman"/>
        </w:rPr>
        <w:t>were</w:t>
      </w:r>
      <w:r w:rsidR="00482CE4">
        <w:rPr>
          <w:rFonts w:ascii="Times New Roman" w:hAnsi="Times New Roman"/>
        </w:rPr>
        <w:t xml:space="preserve"> additionally cited </w:t>
      </w:r>
      <w:r w:rsidR="00A77C83">
        <w:rPr>
          <w:rFonts w:ascii="Times New Roman" w:hAnsi="Times New Roman"/>
        </w:rPr>
        <w:t>by</w:t>
      </w:r>
      <w:r w:rsidR="00482CE4">
        <w:rPr>
          <w:rFonts w:ascii="Times New Roman" w:hAnsi="Times New Roman"/>
        </w:rPr>
        <w:t xml:space="preserve"> service providers</w:t>
      </w:r>
      <w:r w:rsidR="00C72196">
        <w:rPr>
          <w:rFonts w:ascii="Times New Roman" w:hAnsi="Times New Roman"/>
        </w:rPr>
        <w:t>,</w:t>
      </w:r>
      <w:r w:rsidR="00482CE4">
        <w:rPr>
          <w:rFonts w:ascii="Times New Roman" w:hAnsi="Times New Roman"/>
        </w:rPr>
        <w:t xml:space="preserve"> </w:t>
      </w:r>
      <w:r w:rsidRPr="00587E9E">
        <w:rPr>
          <w:rFonts w:ascii="Times New Roman" w:hAnsi="Times New Roman"/>
        </w:rPr>
        <w:t>and the impact</w:t>
      </w:r>
      <w:r w:rsidR="00A77C83">
        <w:rPr>
          <w:rFonts w:ascii="Times New Roman" w:hAnsi="Times New Roman"/>
        </w:rPr>
        <w:t>s</w:t>
      </w:r>
      <w:r w:rsidRPr="00587E9E">
        <w:rPr>
          <w:rFonts w:ascii="Times New Roman" w:hAnsi="Times New Roman"/>
        </w:rPr>
        <w:t xml:space="preserve"> of group support on </w:t>
      </w:r>
      <w:r w:rsidR="003E7AA9">
        <w:rPr>
          <w:rFonts w:ascii="Times New Roman" w:hAnsi="Times New Roman"/>
        </w:rPr>
        <w:t>these families</w:t>
      </w:r>
      <w:r w:rsidR="00A77C83">
        <w:rPr>
          <w:rFonts w:ascii="Times New Roman" w:hAnsi="Times New Roman"/>
        </w:rPr>
        <w:t xml:space="preserve"> </w:t>
      </w:r>
      <w:r w:rsidR="00E13284">
        <w:rPr>
          <w:rFonts w:ascii="Times New Roman" w:hAnsi="Times New Roman"/>
        </w:rPr>
        <w:t>are illuminated</w:t>
      </w:r>
      <w:r w:rsidRPr="00587E9E">
        <w:rPr>
          <w:rFonts w:ascii="Times New Roman" w:hAnsi="Times New Roman"/>
        </w:rPr>
        <w:t xml:space="preserve"> on page </w:t>
      </w:r>
      <w:r w:rsidR="00E13284">
        <w:rPr>
          <w:rFonts w:ascii="Times New Roman" w:hAnsi="Times New Roman"/>
        </w:rPr>
        <w:t>1</w:t>
      </w:r>
      <w:r w:rsidR="00704DE5">
        <w:rPr>
          <w:rFonts w:ascii="Times New Roman" w:hAnsi="Times New Roman"/>
        </w:rPr>
        <w:t>5</w:t>
      </w:r>
      <w:r w:rsidRPr="00587E9E">
        <w:rPr>
          <w:rFonts w:ascii="Times New Roman" w:hAnsi="Times New Roman"/>
        </w:rPr>
        <w:t>.</w:t>
      </w:r>
      <w:r w:rsidR="00917081">
        <w:rPr>
          <w:rFonts w:ascii="Times New Roman" w:hAnsi="Times New Roman"/>
        </w:rPr>
        <w:t xml:space="preserve"> The displacement</w:t>
      </w:r>
      <w:r w:rsidR="00414FA5">
        <w:rPr>
          <w:rFonts w:ascii="Times New Roman" w:hAnsi="Times New Roman"/>
        </w:rPr>
        <w:t xml:space="preserve"> and resettlement</w:t>
      </w:r>
      <w:r w:rsidR="00917081">
        <w:rPr>
          <w:rFonts w:ascii="Times New Roman" w:hAnsi="Times New Roman"/>
        </w:rPr>
        <w:t xml:space="preserve"> experienced by</w:t>
      </w:r>
      <w:r w:rsidR="003D315B">
        <w:rPr>
          <w:rFonts w:ascii="Times New Roman" w:hAnsi="Times New Roman"/>
        </w:rPr>
        <w:t xml:space="preserve"> refugees</w:t>
      </w:r>
      <w:r w:rsidR="00917081">
        <w:rPr>
          <w:rFonts w:ascii="Times New Roman" w:hAnsi="Times New Roman"/>
        </w:rPr>
        <w:t xml:space="preserve"> manifests </w:t>
      </w:r>
      <w:r w:rsidR="009122F6">
        <w:rPr>
          <w:rFonts w:ascii="Times New Roman" w:hAnsi="Times New Roman"/>
        </w:rPr>
        <w:t>distinct</w:t>
      </w:r>
      <w:r w:rsidR="00917081">
        <w:rPr>
          <w:rFonts w:ascii="Times New Roman" w:hAnsi="Times New Roman"/>
        </w:rPr>
        <w:t xml:space="preserve"> parent</w:t>
      </w:r>
      <w:r w:rsidR="00C72196">
        <w:rPr>
          <w:rFonts w:ascii="Times New Roman" w:hAnsi="Times New Roman"/>
        </w:rPr>
        <w:t>al</w:t>
      </w:r>
      <w:r w:rsidR="00917081">
        <w:rPr>
          <w:rFonts w:ascii="Times New Roman" w:hAnsi="Times New Roman"/>
        </w:rPr>
        <w:t xml:space="preserve"> </w:t>
      </w:r>
      <w:r w:rsidR="009122F6">
        <w:rPr>
          <w:rFonts w:ascii="Times New Roman" w:hAnsi="Times New Roman"/>
        </w:rPr>
        <w:t xml:space="preserve">support </w:t>
      </w:r>
      <w:r w:rsidR="00414FA5">
        <w:rPr>
          <w:rFonts w:ascii="Times New Roman" w:hAnsi="Times New Roman"/>
        </w:rPr>
        <w:t xml:space="preserve">needs </w:t>
      </w:r>
      <w:r w:rsidR="009122F6">
        <w:rPr>
          <w:rFonts w:ascii="Times New Roman" w:hAnsi="Times New Roman"/>
        </w:rPr>
        <w:t xml:space="preserve">and challenges for </w:t>
      </w:r>
      <w:r w:rsidR="00414FA5">
        <w:rPr>
          <w:rFonts w:ascii="Times New Roman" w:hAnsi="Times New Roman"/>
        </w:rPr>
        <w:t xml:space="preserve">both </w:t>
      </w:r>
      <w:r w:rsidR="009122F6">
        <w:rPr>
          <w:rFonts w:ascii="Times New Roman" w:hAnsi="Times New Roman"/>
        </w:rPr>
        <w:t>refugee men and</w:t>
      </w:r>
      <w:r w:rsidR="00414FA5">
        <w:rPr>
          <w:rFonts w:ascii="Times New Roman" w:hAnsi="Times New Roman"/>
        </w:rPr>
        <w:t xml:space="preserve"> refugee </w:t>
      </w:r>
      <w:r w:rsidR="00917081">
        <w:rPr>
          <w:rFonts w:ascii="Times New Roman" w:hAnsi="Times New Roman"/>
        </w:rPr>
        <w:t>women i</w:t>
      </w:r>
      <w:r w:rsidR="00555C3E">
        <w:rPr>
          <w:rFonts w:ascii="Times New Roman" w:hAnsi="Times New Roman"/>
        </w:rPr>
        <w:t>n the Region of Waterloo</w:t>
      </w:r>
      <w:r w:rsidR="00917081">
        <w:rPr>
          <w:rFonts w:ascii="Times New Roman" w:hAnsi="Times New Roman"/>
        </w:rPr>
        <w:t>.</w:t>
      </w:r>
    </w:p>
    <w:p w14:paraId="4AA41D68" w14:textId="77777777" w:rsidR="000958EB" w:rsidRDefault="000958EB" w:rsidP="00BA017B">
      <w:pPr>
        <w:ind w:firstLine="284"/>
        <w:contextualSpacing/>
        <w:rPr>
          <w:rFonts w:ascii="Times New Roman" w:hAnsi="Times New Roman"/>
        </w:rPr>
      </w:pPr>
    </w:p>
    <w:p w14:paraId="40720E24" w14:textId="77777777" w:rsidR="00BA017B" w:rsidRDefault="00BA017B" w:rsidP="00BA017B">
      <w:pPr>
        <w:contextualSpacing/>
        <w:rPr>
          <w:rFonts w:ascii="Times New Roman" w:hAnsi="Times New Roman"/>
          <w:i/>
        </w:rPr>
      </w:pPr>
      <w:proofErr w:type="gramStart"/>
      <w:r w:rsidRPr="00587E9E">
        <w:rPr>
          <w:rFonts w:ascii="Times New Roman" w:hAnsi="Times New Roman"/>
          <w:i/>
        </w:rPr>
        <w:t>Culturally-situated and context-specific support.</w:t>
      </w:r>
      <w:proofErr w:type="gramEnd"/>
    </w:p>
    <w:p w14:paraId="5735C2E8" w14:textId="77777777" w:rsidR="00EA100F" w:rsidRPr="00587E9E" w:rsidRDefault="00EA100F" w:rsidP="00BA017B">
      <w:pPr>
        <w:contextualSpacing/>
        <w:rPr>
          <w:rFonts w:ascii="Times New Roman" w:hAnsi="Times New Roman"/>
          <w:i/>
        </w:rPr>
      </w:pPr>
    </w:p>
    <w:p w14:paraId="7295427B" w14:textId="1F2E391D" w:rsidR="00BA017B" w:rsidRDefault="00BA017B" w:rsidP="00BA017B">
      <w:pPr>
        <w:ind w:firstLine="284"/>
        <w:contextualSpacing/>
        <w:rPr>
          <w:rFonts w:ascii="Times New Roman" w:hAnsi="Times New Roman"/>
        </w:rPr>
      </w:pPr>
      <w:r w:rsidRPr="00587E9E">
        <w:rPr>
          <w:rFonts w:ascii="Times New Roman" w:hAnsi="Times New Roman"/>
        </w:rPr>
        <w:t xml:space="preserve">The need for culturally-sensitive and relevant supports emerged as a primary need for adult refugees participating in the focus groups. For example, </w:t>
      </w:r>
      <w:r w:rsidR="00315456">
        <w:rPr>
          <w:rFonts w:ascii="Times New Roman" w:hAnsi="Times New Roman"/>
        </w:rPr>
        <w:t xml:space="preserve">when </w:t>
      </w:r>
      <w:r w:rsidRPr="00587E9E">
        <w:rPr>
          <w:rFonts w:ascii="Times New Roman" w:hAnsi="Times New Roman"/>
        </w:rPr>
        <w:t xml:space="preserve">speaking about their prior experiences with various services providers, counsellors, and family doctors, participants alluded to health care models that were not context-sensitive to refugees’ socio-cultural background. The </w:t>
      </w:r>
      <w:r w:rsidRPr="00587E9E">
        <w:rPr>
          <w:rFonts w:ascii="Times New Roman" w:hAnsi="Times New Roman"/>
        </w:rPr>
        <w:lastRenderedPageBreak/>
        <w:t xml:space="preserve">translator explained </w:t>
      </w:r>
      <w:r w:rsidR="00334796">
        <w:rPr>
          <w:rFonts w:ascii="Times New Roman" w:hAnsi="Times New Roman"/>
        </w:rPr>
        <w:t>a client’</w:t>
      </w:r>
      <w:r w:rsidRPr="00587E9E">
        <w:rPr>
          <w:rFonts w:ascii="Times New Roman" w:hAnsi="Times New Roman"/>
        </w:rPr>
        <w:t>s experience th</w:t>
      </w:r>
      <w:r w:rsidR="00334796">
        <w:rPr>
          <w:rFonts w:ascii="Times New Roman" w:hAnsi="Times New Roman"/>
        </w:rPr>
        <w:t>rough a metaphor they</w:t>
      </w:r>
      <w:r w:rsidRPr="00587E9E">
        <w:rPr>
          <w:rFonts w:ascii="Times New Roman" w:hAnsi="Times New Roman"/>
        </w:rPr>
        <w:t xml:space="preserve"> used about mental health services:</w:t>
      </w:r>
    </w:p>
    <w:p w14:paraId="19D179CF" w14:textId="77777777" w:rsidR="002B3717" w:rsidRDefault="002B3717" w:rsidP="00BA017B">
      <w:pPr>
        <w:ind w:left="1134" w:right="1138"/>
        <w:contextualSpacing/>
        <w:rPr>
          <w:rFonts w:ascii="Times New Roman" w:hAnsi="Times New Roman"/>
        </w:rPr>
      </w:pPr>
    </w:p>
    <w:p w14:paraId="63246CDB" w14:textId="4B51D039" w:rsidR="00BA017B" w:rsidRDefault="00BA017B" w:rsidP="00BA017B">
      <w:pPr>
        <w:ind w:left="1134" w:right="1138"/>
        <w:contextualSpacing/>
        <w:rPr>
          <w:rFonts w:ascii="Times New Roman" w:hAnsi="Times New Roman"/>
        </w:rPr>
      </w:pPr>
      <w:r w:rsidRPr="00587E9E">
        <w:rPr>
          <w:rFonts w:ascii="Times New Roman" w:hAnsi="Times New Roman"/>
        </w:rPr>
        <w:t>Because a counsellor basically and simply, she’s giving or he’s giving from their point of view as for example a Canadian, […] but it’s only about themselves, they don’t take into consideration this person is coming from this specific country or this culture or religion… yeah, so the plate is served, but it’s not healthy.</w:t>
      </w:r>
      <w:r w:rsidR="00334796">
        <w:rPr>
          <w:rFonts w:ascii="Times New Roman" w:hAnsi="Times New Roman"/>
        </w:rPr>
        <w:t xml:space="preserve"> (Cameron)</w:t>
      </w:r>
    </w:p>
    <w:p w14:paraId="27D652B5" w14:textId="77777777" w:rsidR="00EA100F" w:rsidRPr="00587E9E" w:rsidRDefault="00EA100F" w:rsidP="00BA017B">
      <w:pPr>
        <w:ind w:left="1134" w:right="1138"/>
        <w:contextualSpacing/>
        <w:rPr>
          <w:rFonts w:ascii="Times New Roman" w:hAnsi="Times New Roman"/>
        </w:rPr>
      </w:pPr>
    </w:p>
    <w:p w14:paraId="0770F749" w14:textId="1CADE783" w:rsidR="00BA017B" w:rsidRDefault="00BA017B" w:rsidP="00BA017B">
      <w:pPr>
        <w:contextualSpacing/>
        <w:rPr>
          <w:rFonts w:ascii="Times New Roman" w:hAnsi="Times New Roman"/>
        </w:rPr>
      </w:pPr>
      <w:r w:rsidRPr="00587E9E">
        <w:rPr>
          <w:rFonts w:ascii="Times New Roman" w:hAnsi="Times New Roman"/>
        </w:rPr>
        <w:t>In addition, participants expressed the need for immediate mental health and social supports upon their arrival to Canada, suggesting that the emphasis on particular areas of settlement is sometimes misguided. The translator explained Martin’s perspective, “In Canada he feels there’s lots of agencies and places that help financially, but emotionally supporting which is from his point of view, that’s the most important thing to a newcomer</w:t>
      </w:r>
      <w:r w:rsidR="00334796">
        <w:rPr>
          <w:rFonts w:ascii="Times New Roman" w:hAnsi="Times New Roman"/>
        </w:rPr>
        <w:t>,</w:t>
      </w:r>
      <w:r w:rsidRPr="00587E9E">
        <w:rPr>
          <w:rFonts w:ascii="Times New Roman" w:hAnsi="Times New Roman"/>
        </w:rPr>
        <w:t xml:space="preserve"> especially the first year to find, like they prioritize for the emotional support.”</w:t>
      </w:r>
    </w:p>
    <w:p w14:paraId="7957B227" w14:textId="77777777" w:rsidR="00EA100F" w:rsidRPr="00587E9E" w:rsidRDefault="00EA100F" w:rsidP="00BA017B">
      <w:pPr>
        <w:contextualSpacing/>
        <w:rPr>
          <w:rFonts w:ascii="Times New Roman" w:hAnsi="Times New Roman"/>
        </w:rPr>
      </w:pPr>
    </w:p>
    <w:p w14:paraId="13CB6A50" w14:textId="4B6C3000" w:rsidR="00BA017B" w:rsidRDefault="00BA017B" w:rsidP="00BA017B">
      <w:pPr>
        <w:contextualSpacing/>
        <w:rPr>
          <w:rFonts w:ascii="Times New Roman" w:hAnsi="Times New Roman"/>
          <w:i/>
        </w:rPr>
      </w:pPr>
      <w:r w:rsidRPr="00587E9E">
        <w:rPr>
          <w:rFonts w:ascii="Times New Roman" w:hAnsi="Times New Roman"/>
          <w:i/>
        </w:rPr>
        <w:t>Limitations of current p</w:t>
      </w:r>
      <w:r w:rsidR="00B957F1">
        <w:rPr>
          <w:rFonts w:ascii="Times New Roman" w:hAnsi="Times New Roman"/>
          <w:i/>
        </w:rPr>
        <w:t xml:space="preserve">rovisions from Canadian health care </w:t>
      </w:r>
      <w:r w:rsidRPr="00587E9E">
        <w:rPr>
          <w:rFonts w:ascii="Times New Roman" w:hAnsi="Times New Roman"/>
          <w:i/>
        </w:rPr>
        <w:t>and mental health service providers.</w:t>
      </w:r>
    </w:p>
    <w:p w14:paraId="44831486" w14:textId="77777777" w:rsidR="00EA100F" w:rsidRPr="00587E9E" w:rsidRDefault="00EA100F" w:rsidP="00BA017B">
      <w:pPr>
        <w:contextualSpacing/>
        <w:rPr>
          <w:rFonts w:ascii="Times New Roman" w:hAnsi="Times New Roman"/>
          <w:i/>
        </w:rPr>
      </w:pPr>
    </w:p>
    <w:p w14:paraId="3DEBF45A" w14:textId="7DBA3AC7" w:rsidR="005030BD" w:rsidRPr="00513618" w:rsidRDefault="00BA017B" w:rsidP="00BA017B">
      <w:pPr>
        <w:autoSpaceDE w:val="0"/>
        <w:autoSpaceDN w:val="0"/>
        <w:adjustRightInd w:val="0"/>
        <w:ind w:firstLine="284"/>
        <w:jc w:val="both"/>
        <w:rPr>
          <w:rFonts w:ascii="Times New Roman" w:hAnsi="Times New Roman"/>
          <w:bCs/>
          <w:color w:val="000000"/>
        </w:rPr>
      </w:pPr>
      <w:r w:rsidRPr="00587E9E">
        <w:rPr>
          <w:rFonts w:ascii="Times New Roman" w:hAnsi="Times New Roman"/>
        </w:rPr>
        <w:t>Participants from the men’s and women’s focus groups reported that the current medical and mental health supports they were receiving inadequately addressed their emotional needs. Many of the participants suggested that the current medical supports they received were unhelpful and irrelevant to treating the underlying causes of their issues, such as stress associated with resettlement and adapting to a new culture, as the translator explained, “the family doctor sometimes if you go, he will not understand that there is something inside affecting the medical from outside. So for family doctor, […] they’re treating the pain with pill.”</w:t>
      </w:r>
    </w:p>
    <w:p w14:paraId="7BBB2CBD" w14:textId="2E7FB466" w:rsidR="00FC5F34" w:rsidRDefault="00FC5F34" w:rsidP="009122F6">
      <w:pPr>
        <w:ind w:firstLine="284"/>
        <w:rPr>
          <w:rFonts w:ascii="Times New Roman" w:hAnsi="Times New Roman"/>
          <w:bCs/>
          <w:color w:val="000000"/>
        </w:rPr>
      </w:pPr>
      <w:r w:rsidRPr="00FC5F34">
        <w:rPr>
          <w:rFonts w:ascii="Times New Roman" w:hAnsi="Times New Roman"/>
          <w:bCs/>
          <w:color w:val="000000"/>
        </w:rPr>
        <w:t xml:space="preserve">Service providers </w:t>
      </w:r>
      <w:r w:rsidR="00476659">
        <w:rPr>
          <w:rFonts w:ascii="Times New Roman" w:hAnsi="Times New Roman"/>
          <w:bCs/>
          <w:color w:val="000000"/>
        </w:rPr>
        <w:t>echoed clients’ perceived limitations of mental health support, identifying</w:t>
      </w:r>
      <w:r w:rsidR="00315456">
        <w:rPr>
          <w:rFonts w:ascii="Times New Roman" w:hAnsi="Times New Roman"/>
          <w:bCs/>
          <w:color w:val="000000"/>
        </w:rPr>
        <w:t xml:space="preserve"> </w:t>
      </w:r>
      <w:r w:rsidRPr="00FC5F34">
        <w:rPr>
          <w:rFonts w:ascii="Times New Roman" w:hAnsi="Times New Roman"/>
          <w:bCs/>
          <w:color w:val="000000"/>
        </w:rPr>
        <w:t xml:space="preserve">re-traumatization of </w:t>
      </w:r>
      <w:r w:rsidR="00476659">
        <w:rPr>
          <w:rFonts w:ascii="Times New Roman" w:hAnsi="Times New Roman"/>
          <w:bCs/>
          <w:color w:val="000000"/>
        </w:rPr>
        <w:t xml:space="preserve">refugees </w:t>
      </w:r>
      <w:r w:rsidRPr="00FC5F34">
        <w:rPr>
          <w:rFonts w:ascii="Times New Roman" w:hAnsi="Times New Roman"/>
          <w:bCs/>
          <w:color w:val="000000"/>
        </w:rPr>
        <w:t>through the difficulty associated w</w:t>
      </w:r>
      <w:r w:rsidR="00315456">
        <w:rPr>
          <w:rFonts w:ascii="Times New Roman" w:hAnsi="Times New Roman"/>
          <w:bCs/>
          <w:color w:val="000000"/>
        </w:rPr>
        <w:t>ith navigating various service prov</w:t>
      </w:r>
      <w:r w:rsidRPr="00FC5F34">
        <w:rPr>
          <w:rFonts w:ascii="Times New Roman" w:hAnsi="Times New Roman"/>
          <w:bCs/>
          <w:color w:val="000000"/>
        </w:rPr>
        <w:t>i</w:t>
      </w:r>
      <w:r w:rsidR="00315456">
        <w:rPr>
          <w:rFonts w:ascii="Times New Roman" w:hAnsi="Times New Roman"/>
          <w:bCs/>
          <w:color w:val="000000"/>
        </w:rPr>
        <w:t>d</w:t>
      </w:r>
      <w:r w:rsidRPr="00FC5F34">
        <w:rPr>
          <w:rFonts w:ascii="Times New Roman" w:hAnsi="Times New Roman"/>
          <w:bCs/>
          <w:color w:val="000000"/>
        </w:rPr>
        <w:t xml:space="preserve">ers and the </w:t>
      </w:r>
      <w:r w:rsidR="00315456">
        <w:rPr>
          <w:rFonts w:ascii="Times New Roman" w:hAnsi="Times New Roman"/>
          <w:bCs/>
          <w:color w:val="000000"/>
        </w:rPr>
        <w:t xml:space="preserve">Canadian </w:t>
      </w:r>
      <w:r w:rsidRPr="00FC5F34">
        <w:rPr>
          <w:rFonts w:ascii="Times New Roman" w:hAnsi="Times New Roman"/>
          <w:bCs/>
          <w:color w:val="000000"/>
        </w:rPr>
        <w:t>health care system.</w:t>
      </w:r>
      <w:r w:rsidR="00315456">
        <w:rPr>
          <w:rFonts w:ascii="Times New Roman" w:hAnsi="Times New Roman"/>
          <w:bCs/>
          <w:color w:val="000000"/>
        </w:rPr>
        <w:t xml:space="preserve"> In discussing child welfare, a service provider discussed the anxiety produced from misconceptions and an inability to understand certain services:</w:t>
      </w:r>
    </w:p>
    <w:p w14:paraId="143AAEE0" w14:textId="77777777" w:rsidR="002B3717" w:rsidRDefault="002B3717" w:rsidP="00315456">
      <w:pPr>
        <w:ind w:left="1134" w:right="1138"/>
        <w:jc w:val="both"/>
        <w:rPr>
          <w:rFonts w:ascii="Times New Roman" w:hAnsi="Times New Roman"/>
        </w:rPr>
      </w:pPr>
    </w:p>
    <w:p w14:paraId="778B6036" w14:textId="786AEAE8" w:rsidR="00FC5F34" w:rsidRPr="00315456" w:rsidRDefault="00FC5F34" w:rsidP="00315456">
      <w:pPr>
        <w:ind w:left="1134" w:right="1138"/>
        <w:jc w:val="both"/>
        <w:rPr>
          <w:rFonts w:ascii="Times New Roman" w:hAnsi="Times New Roman"/>
        </w:rPr>
      </w:pPr>
      <w:r w:rsidRPr="00315456">
        <w:rPr>
          <w:rFonts w:ascii="Times New Roman" w:hAnsi="Times New Roman"/>
        </w:rPr>
        <w:t>I think we’ve</w:t>
      </w:r>
      <w:r w:rsidR="00315456" w:rsidRPr="00315456">
        <w:rPr>
          <w:rFonts w:ascii="Times New Roman" w:hAnsi="Times New Roman"/>
        </w:rPr>
        <w:t xml:space="preserve"> had a particular problem</w:t>
      </w:r>
      <w:r w:rsidR="00476659">
        <w:rPr>
          <w:rFonts w:ascii="Times New Roman" w:hAnsi="Times New Roman"/>
        </w:rPr>
        <w:t>,</w:t>
      </w:r>
      <w:r w:rsidR="00315456" w:rsidRPr="00315456">
        <w:rPr>
          <w:rFonts w:ascii="Times New Roman" w:hAnsi="Times New Roman"/>
        </w:rPr>
        <w:t xml:space="preserve"> as</w:t>
      </w:r>
      <w:r w:rsidRPr="00315456">
        <w:rPr>
          <w:rFonts w:ascii="Times New Roman" w:hAnsi="Times New Roman"/>
        </w:rPr>
        <w:t xml:space="preserve"> this population</w:t>
      </w:r>
      <w:r w:rsidR="00315456" w:rsidRPr="00315456">
        <w:rPr>
          <w:rFonts w:ascii="Times New Roman" w:hAnsi="Times New Roman"/>
        </w:rPr>
        <w:t xml:space="preserve"> [</w:t>
      </w:r>
      <w:r w:rsidR="00315456" w:rsidRPr="00476659">
        <w:rPr>
          <w:rFonts w:ascii="Times New Roman" w:hAnsi="Times New Roman"/>
          <w:i/>
        </w:rPr>
        <w:t>refugees</w:t>
      </w:r>
      <w:r w:rsidR="00315456" w:rsidRPr="00315456">
        <w:rPr>
          <w:rFonts w:ascii="Times New Roman" w:hAnsi="Times New Roman"/>
        </w:rPr>
        <w:t>]</w:t>
      </w:r>
      <w:r w:rsidRPr="00315456">
        <w:rPr>
          <w:rFonts w:ascii="Times New Roman" w:hAnsi="Times New Roman"/>
        </w:rPr>
        <w:t xml:space="preserve"> has grown</w:t>
      </w:r>
      <w:r w:rsidR="00476659">
        <w:rPr>
          <w:rFonts w:ascii="Times New Roman" w:hAnsi="Times New Roman"/>
        </w:rPr>
        <w:t>,</w:t>
      </w:r>
      <w:r w:rsidRPr="00315456">
        <w:rPr>
          <w:rFonts w:ascii="Times New Roman" w:hAnsi="Times New Roman"/>
        </w:rPr>
        <w:t xml:space="preserve"> to find ways that are </w:t>
      </w:r>
      <w:r w:rsidR="00476659">
        <w:rPr>
          <w:rFonts w:ascii="Times New Roman" w:hAnsi="Times New Roman"/>
        </w:rPr>
        <w:t>meeting their needs responsibly.</w:t>
      </w:r>
      <w:r w:rsidRPr="00315456">
        <w:rPr>
          <w:rFonts w:ascii="Times New Roman" w:hAnsi="Times New Roman"/>
        </w:rPr>
        <w:t xml:space="preserve"> I think there’s been lots of misunderstanding I think </w:t>
      </w:r>
      <w:r w:rsidR="007F60D7">
        <w:rPr>
          <w:rFonts w:ascii="Times New Roman" w:hAnsi="Times New Roman"/>
        </w:rPr>
        <w:t>there has</w:t>
      </w:r>
      <w:r w:rsidRPr="00315456">
        <w:rPr>
          <w:rFonts w:ascii="Times New Roman" w:hAnsi="Times New Roman"/>
        </w:rPr>
        <w:t xml:space="preserve"> probably been re-traumatization of those populations based on the way that society sets up child protection systems in Canada. </w:t>
      </w:r>
      <w:r w:rsidR="00315456" w:rsidRPr="00315456">
        <w:rPr>
          <w:rFonts w:ascii="Times New Roman" w:hAnsi="Times New Roman"/>
        </w:rPr>
        <w:t>(</w:t>
      </w:r>
      <w:r w:rsidRPr="00315456">
        <w:rPr>
          <w:rFonts w:ascii="Times New Roman" w:hAnsi="Times New Roman"/>
        </w:rPr>
        <w:t>Anita</w:t>
      </w:r>
      <w:r w:rsidR="00315456" w:rsidRPr="00315456">
        <w:rPr>
          <w:rFonts w:ascii="Times New Roman" w:hAnsi="Times New Roman"/>
        </w:rPr>
        <w:t>)</w:t>
      </w:r>
    </w:p>
    <w:p w14:paraId="3C363ED2" w14:textId="77777777" w:rsidR="00B957F1" w:rsidRDefault="00B957F1" w:rsidP="005030BD">
      <w:pPr>
        <w:jc w:val="both"/>
      </w:pPr>
    </w:p>
    <w:p w14:paraId="678EE9BD" w14:textId="783B2B31" w:rsidR="00B957F1" w:rsidRPr="009D20FD" w:rsidRDefault="00B957F1" w:rsidP="005030BD">
      <w:pPr>
        <w:jc w:val="both"/>
        <w:rPr>
          <w:rFonts w:ascii="Times New Roman" w:hAnsi="Times New Roman"/>
        </w:rPr>
      </w:pPr>
      <w:r w:rsidRPr="009D20FD">
        <w:rPr>
          <w:rFonts w:ascii="Times New Roman" w:hAnsi="Times New Roman"/>
        </w:rPr>
        <w:t xml:space="preserve">Service providers further </w:t>
      </w:r>
      <w:r w:rsidR="001441C7" w:rsidRPr="009D20FD">
        <w:rPr>
          <w:rFonts w:ascii="Times New Roman" w:hAnsi="Times New Roman"/>
        </w:rPr>
        <w:t>indicated the</w:t>
      </w:r>
      <w:r w:rsidRPr="009D20FD">
        <w:rPr>
          <w:rFonts w:ascii="Times New Roman" w:hAnsi="Times New Roman"/>
        </w:rPr>
        <w:t xml:space="preserve"> need for services </w:t>
      </w:r>
      <w:r w:rsidR="001441C7" w:rsidRPr="009D20FD">
        <w:rPr>
          <w:rFonts w:ascii="Times New Roman" w:hAnsi="Times New Roman"/>
        </w:rPr>
        <w:t>beyond the jurisdiction of mental health care that address</w:t>
      </w:r>
      <w:r w:rsidRPr="009D20FD">
        <w:rPr>
          <w:rFonts w:ascii="Times New Roman" w:hAnsi="Times New Roman"/>
        </w:rPr>
        <w:t xml:space="preserve"> settlement chal</w:t>
      </w:r>
      <w:r w:rsidR="00DF2346" w:rsidRPr="009D20FD">
        <w:rPr>
          <w:rFonts w:ascii="Times New Roman" w:hAnsi="Times New Roman"/>
        </w:rPr>
        <w:t xml:space="preserve">lenges </w:t>
      </w:r>
      <w:r w:rsidR="001441C7" w:rsidRPr="009D20FD">
        <w:rPr>
          <w:rFonts w:ascii="Times New Roman" w:hAnsi="Times New Roman"/>
        </w:rPr>
        <w:t xml:space="preserve">among particular demographics </w:t>
      </w:r>
      <w:r w:rsidR="00DF2346" w:rsidRPr="009D20FD">
        <w:rPr>
          <w:rFonts w:ascii="Times New Roman" w:hAnsi="Times New Roman"/>
        </w:rPr>
        <w:t>of refugees</w:t>
      </w:r>
      <w:r w:rsidR="001441C7" w:rsidRPr="009D20FD">
        <w:rPr>
          <w:rFonts w:ascii="Times New Roman" w:hAnsi="Times New Roman"/>
        </w:rPr>
        <w:t>. For example, service providers suggested that</w:t>
      </w:r>
      <w:r w:rsidR="007F60D7" w:rsidRPr="009D20FD">
        <w:rPr>
          <w:rFonts w:ascii="Times New Roman" w:hAnsi="Times New Roman"/>
        </w:rPr>
        <w:t xml:space="preserve"> </w:t>
      </w:r>
      <w:r w:rsidR="001441C7" w:rsidRPr="009D20FD">
        <w:rPr>
          <w:rFonts w:ascii="Times New Roman" w:hAnsi="Times New Roman"/>
        </w:rPr>
        <w:t xml:space="preserve">increased </w:t>
      </w:r>
      <w:r w:rsidR="007F60D7" w:rsidRPr="009D20FD">
        <w:rPr>
          <w:rFonts w:ascii="Times New Roman" w:hAnsi="Times New Roman"/>
        </w:rPr>
        <w:t xml:space="preserve">opportunities for alternative programming such as art or sports </w:t>
      </w:r>
      <w:r w:rsidR="001441C7" w:rsidRPr="009D20FD">
        <w:rPr>
          <w:rFonts w:ascii="Times New Roman" w:hAnsi="Times New Roman"/>
        </w:rPr>
        <w:t>could</w:t>
      </w:r>
      <w:r w:rsidR="007F60D7" w:rsidRPr="009D20FD">
        <w:rPr>
          <w:rFonts w:ascii="Times New Roman" w:hAnsi="Times New Roman"/>
        </w:rPr>
        <w:t xml:space="preserve"> mitigate some of the negative</w:t>
      </w:r>
      <w:r w:rsidRPr="009D20FD">
        <w:rPr>
          <w:rFonts w:ascii="Times New Roman" w:hAnsi="Times New Roman"/>
        </w:rPr>
        <w:t xml:space="preserve"> m</w:t>
      </w:r>
      <w:r w:rsidR="001441C7" w:rsidRPr="009D20FD">
        <w:rPr>
          <w:rFonts w:ascii="Times New Roman" w:hAnsi="Times New Roman"/>
        </w:rPr>
        <w:t>ental health outcomes for refugee youth</w:t>
      </w:r>
      <w:r w:rsidRPr="009D20FD">
        <w:rPr>
          <w:rFonts w:ascii="Times New Roman" w:hAnsi="Times New Roman"/>
        </w:rPr>
        <w:t>.</w:t>
      </w:r>
      <w:r w:rsidR="000F0171" w:rsidRPr="009D20FD">
        <w:rPr>
          <w:rFonts w:ascii="Times New Roman" w:hAnsi="Times New Roman"/>
        </w:rPr>
        <w:t xml:space="preserve"> A service provider discussed the need for employment services for women that could potentially dramatically affect refugees’ mental well-being and settlement/ mental health and well-being.</w:t>
      </w:r>
    </w:p>
    <w:p w14:paraId="2A539574" w14:textId="77777777" w:rsidR="002B3717" w:rsidRDefault="002B3717" w:rsidP="000F0171">
      <w:pPr>
        <w:ind w:left="1134" w:right="1138"/>
        <w:jc w:val="both"/>
        <w:rPr>
          <w:rFonts w:ascii="Times New Roman" w:hAnsi="Times New Roman"/>
        </w:rPr>
      </w:pPr>
    </w:p>
    <w:p w14:paraId="251FDDF2" w14:textId="441BF568" w:rsidR="000F0171" w:rsidRDefault="000F0171" w:rsidP="000F0171">
      <w:pPr>
        <w:ind w:left="1134" w:right="1138"/>
        <w:jc w:val="both"/>
        <w:rPr>
          <w:rFonts w:ascii="Times New Roman" w:hAnsi="Times New Roman"/>
        </w:rPr>
      </w:pPr>
      <w:r>
        <w:rPr>
          <w:rFonts w:ascii="Times New Roman" w:hAnsi="Times New Roman"/>
        </w:rPr>
        <w:lastRenderedPageBreak/>
        <w:t>T</w:t>
      </w:r>
      <w:r w:rsidR="00476659">
        <w:rPr>
          <w:rFonts w:ascii="Times New Roman" w:hAnsi="Times New Roman"/>
        </w:rPr>
        <w:t>hey’re</w:t>
      </w:r>
      <w:r w:rsidRPr="000F0171">
        <w:rPr>
          <w:rFonts w:ascii="Times New Roman" w:hAnsi="Times New Roman"/>
        </w:rPr>
        <w:t xml:space="preserve"> kind of are going through the process of finding a job at not being able to keep the job, and violence in the family and not function [in] the daily lives, they have high anxiety and… She couldn’t even find a new job, [leading to] even higher anxiety and depression and everything, and she wasn’t even able to concentrate for interviews she wasn’t able to perform very well</w:t>
      </w:r>
      <w:r>
        <w:rPr>
          <w:rFonts w:ascii="Times New Roman" w:hAnsi="Times New Roman"/>
        </w:rPr>
        <w:t>. (Cassandra)</w:t>
      </w:r>
    </w:p>
    <w:p w14:paraId="59E24B8B" w14:textId="77777777" w:rsidR="009D20FD" w:rsidRDefault="009D20FD" w:rsidP="000F0171">
      <w:pPr>
        <w:ind w:left="1134" w:right="1138"/>
        <w:jc w:val="both"/>
        <w:rPr>
          <w:rFonts w:ascii="Times New Roman" w:hAnsi="Times New Roman"/>
        </w:rPr>
      </w:pPr>
    </w:p>
    <w:p w14:paraId="59790B9B" w14:textId="1DD67258" w:rsidR="009D20FD" w:rsidRPr="009D20FD" w:rsidRDefault="009D20FD" w:rsidP="00476659">
      <w:pPr>
        <w:ind w:right="4"/>
        <w:jc w:val="both"/>
        <w:rPr>
          <w:rFonts w:ascii="Times New Roman" w:hAnsi="Times New Roman"/>
          <w:bCs/>
          <w:color w:val="000000"/>
        </w:rPr>
      </w:pPr>
      <w:r>
        <w:rPr>
          <w:rFonts w:ascii="Times New Roman" w:hAnsi="Times New Roman"/>
          <w:bCs/>
          <w:color w:val="000000"/>
        </w:rPr>
        <w:t xml:space="preserve">The limitations of current services for refugees </w:t>
      </w:r>
      <w:r w:rsidR="00476659">
        <w:rPr>
          <w:rFonts w:ascii="Times New Roman" w:hAnsi="Times New Roman"/>
          <w:bCs/>
          <w:color w:val="000000"/>
        </w:rPr>
        <w:t xml:space="preserve">demonstrate the </w:t>
      </w:r>
      <w:r>
        <w:rPr>
          <w:rFonts w:ascii="Times New Roman" w:hAnsi="Times New Roman"/>
          <w:bCs/>
          <w:color w:val="000000"/>
        </w:rPr>
        <w:t xml:space="preserve">lack of </w:t>
      </w:r>
      <w:r w:rsidR="00476659">
        <w:rPr>
          <w:rFonts w:ascii="Times New Roman" w:hAnsi="Times New Roman"/>
          <w:bCs/>
          <w:color w:val="000000"/>
        </w:rPr>
        <w:t xml:space="preserve">available </w:t>
      </w:r>
      <w:r>
        <w:rPr>
          <w:rFonts w:ascii="Times New Roman" w:hAnsi="Times New Roman"/>
          <w:bCs/>
          <w:color w:val="000000"/>
        </w:rPr>
        <w:t>emotional supports and misunderstandings about formal services, while underscoring the importance of services that reflect the diversity and intersectionality of refugees to the Region of Waterloo.</w:t>
      </w:r>
    </w:p>
    <w:p w14:paraId="38DA60BA" w14:textId="77777777" w:rsidR="007F60D7" w:rsidRDefault="007F60D7" w:rsidP="005030BD">
      <w:pPr>
        <w:jc w:val="both"/>
      </w:pPr>
    </w:p>
    <w:p w14:paraId="2C368624" w14:textId="46BB999B" w:rsidR="00BA017B" w:rsidRPr="00BA017B" w:rsidRDefault="00BA017B" w:rsidP="00BA017B">
      <w:pPr>
        <w:jc w:val="both"/>
        <w:rPr>
          <w:rFonts w:ascii="Times New Roman" w:hAnsi="Times New Roman"/>
          <w:b/>
          <w:bCs/>
          <w:i/>
          <w:color w:val="000000"/>
        </w:rPr>
      </w:pPr>
      <w:r>
        <w:rPr>
          <w:rFonts w:ascii="Times New Roman" w:hAnsi="Times New Roman"/>
          <w:b/>
          <w:bCs/>
          <w:i/>
          <w:color w:val="000000"/>
        </w:rPr>
        <w:t>3</w:t>
      </w:r>
      <w:r w:rsidRPr="00BA017B">
        <w:rPr>
          <w:rFonts w:ascii="Times New Roman" w:hAnsi="Times New Roman"/>
          <w:b/>
          <w:bCs/>
          <w:i/>
          <w:color w:val="000000"/>
        </w:rPr>
        <w:t>.</w:t>
      </w:r>
      <w:r>
        <w:rPr>
          <w:rFonts w:ascii="Times New Roman" w:hAnsi="Times New Roman"/>
          <w:b/>
          <w:bCs/>
          <w:i/>
          <w:color w:val="000000"/>
        </w:rPr>
        <w:t>2</w:t>
      </w:r>
      <w:r w:rsidRPr="00BA017B">
        <w:rPr>
          <w:rFonts w:ascii="Times New Roman" w:hAnsi="Times New Roman"/>
          <w:b/>
          <w:bCs/>
          <w:i/>
          <w:color w:val="000000"/>
        </w:rPr>
        <w:tab/>
      </w:r>
      <w:r>
        <w:rPr>
          <w:rFonts w:ascii="Times New Roman" w:hAnsi="Times New Roman"/>
          <w:b/>
          <w:i/>
        </w:rPr>
        <w:t>Multi-level impacts</w:t>
      </w:r>
    </w:p>
    <w:p w14:paraId="42C4E6C7" w14:textId="77777777" w:rsidR="00BA017B" w:rsidRPr="00513618" w:rsidRDefault="00BA017B" w:rsidP="00BA017B">
      <w:pPr>
        <w:autoSpaceDE w:val="0"/>
        <w:autoSpaceDN w:val="0"/>
        <w:adjustRightInd w:val="0"/>
        <w:ind w:firstLine="284"/>
        <w:jc w:val="both"/>
        <w:rPr>
          <w:rFonts w:ascii="Times New Roman" w:hAnsi="Times New Roman"/>
        </w:rPr>
      </w:pPr>
    </w:p>
    <w:p w14:paraId="341440D9" w14:textId="25B14FF6" w:rsidR="00EA100F" w:rsidRPr="00704A9E" w:rsidRDefault="00EA100F" w:rsidP="00EA100F">
      <w:pPr>
        <w:ind w:firstLine="284"/>
        <w:contextualSpacing/>
        <w:rPr>
          <w:rFonts w:ascii="Times New Roman" w:hAnsi="Times New Roman"/>
        </w:rPr>
      </w:pPr>
      <w:r w:rsidRPr="00587E9E">
        <w:rPr>
          <w:rFonts w:ascii="Times New Roman" w:hAnsi="Times New Roman"/>
        </w:rPr>
        <w:t>The key findi</w:t>
      </w:r>
      <w:r w:rsidR="00896C0B">
        <w:rPr>
          <w:rFonts w:ascii="Times New Roman" w:hAnsi="Times New Roman"/>
        </w:rPr>
        <w:t xml:space="preserve">ngs for multi-level impacts </w:t>
      </w:r>
      <w:r w:rsidRPr="00587E9E">
        <w:rPr>
          <w:rFonts w:ascii="Times New Roman" w:hAnsi="Times New Roman"/>
        </w:rPr>
        <w:t xml:space="preserve">of the group support programs are situated through the ecological model (Bronfenbrenner, 1977). The ecological model </w:t>
      </w:r>
      <w:r w:rsidR="00FA4461">
        <w:rPr>
          <w:rFonts w:ascii="Times New Roman" w:hAnsi="Times New Roman"/>
        </w:rPr>
        <w:t>positions</w:t>
      </w:r>
      <w:r w:rsidRPr="00587E9E">
        <w:rPr>
          <w:rFonts w:ascii="Times New Roman" w:hAnsi="Times New Roman"/>
        </w:rPr>
        <w:t xml:space="preserve"> the individual in the complex and interwoven mosaic of familial (micro-), community (</w:t>
      </w:r>
      <w:proofErr w:type="spellStart"/>
      <w:r w:rsidRPr="00587E9E">
        <w:rPr>
          <w:rFonts w:ascii="Times New Roman" w:hAnsi="Times New Roman"/>
        </w:rPr>
        <w:t>meso</w:t>
      </w:r>
      <w:proofErr w:type="spellEnd"/>
      <w:r w:rsidRPr="00587E9E">
        <w:rPr>
          <w:rFonts w:ascii="Times New Roman" w:hAnsi="Times New Roman"/>
        </w:rPr>
        <w:t xml:space="preserve">-), and </w:t>
      </w:r>
      <w:r w:rsidRPr="00704A9E">
        <w:rPr>
          <w:rFonts w:ascii="Times New Roman" w:hAnsi="Times New Roman"/>
        </w:rPr>
        <w:t>institutional (macro-) sys</w:t>
      </w:r>
      <w:r w:rsidR="005E5002">
        <w:rPr>
          <w:rFonts w:ascii="Times New Roman" w:hAnsi="Times New Roman"/>
        </w:rPr>
        <w:t xml:space="preserve">tems. This structure informs the organization of the findings </w:t>
      </w:r>
      <w:r w:rsidRPr="00704A9E">
        <w:rPr>
          <w:rFonts w:ascii="Times New Roman" w:hAnsi="Times New Roman"/>
        </w:rPr>
        <w:t>by locating the impacts of the group support program at three levels</w:t>
      </w:r>
      <w:r>
        <w:rPr>
          <w:rFonts w:ascii="Times New Roman" w:hAnsi="Times New Roman"/>
        </w:rPr>
        <w:t>:</w:t>
      </w:r>
      <w:r w:rsidRPr="00704A9E">
        <w:rPr>
          <w:rFonts w:ascii="Times New Roman" w:hAnsi="Times New Roman"/>
        </w:rPr>
        <w:t xml:space="preserve"> individual, familial and relational</w:t>
      </w:r>
      <w:r>
        <w:rPr>
          <w:rFonts w:ascii="Times New Roman" w:hAnsi="Times New Roman"/>
        </w:rPr>
        <w:t xml:space="preserve">, and </w:t>
      </w:r>
      <w:r w:rsidRPr="00704A9E">
        <w:rPr>
          <w:rFonts w:ascii="Times New Roman" w:hAnsi="Times New Roman"/>
        </w:rPr>
        <w:t xml:space="preserve">societal levels. An analysis of these impacts, in terms of ameliorative and transformative mental health outcomes are further explored in the section entitled </w:t>
      </w:r>
      <w:r w:rsidRPr="00704A9E">
        <w:rPr>
          <w:rFonts w:ascii="Times New Roman" w:hAnsi="Times New Roman"/>
          <w:i/>
        </w:rPr>
        <w:t>Discussion</w:t>
      </w:r>
      <w:r w:rsidR="00896C0B">
        <w:rPr>
          <w:rFonts w:ascii="Times New Roman" w:hAnsi="Times New Roman"/>
        </w:rPr>
        <w:t xml:space="preserve"> on page 28</w:t>
      </w:r>
      <w:r>
        <w:rPr>
          <w:rFonts w:ascii="Times New Roman" w:hAnsi="Times New Roman"/>
        </w:rPr>
        <w:t>.</w:t>
      </w:r>
    </w:p>
    <w:p w14:paraId="7814F902" w14:textId="77777777" w:rsidR="00EA100F" w:rsidRDefault="00EA100F" w:rsidP="00EA100F">
      <w:pPr>
        <w:contextualSpacing/>
        <w:rPr>
          <w:rFonts w:ascii="Times New Roman" w:hAnsi="Times New Roman"/>
          <w:i/>
        </w:rPr>
      </w:pPr>
    </w:p>
    <w:p w14:paraId="08089828" w14:textId="77777777" w:rsidR="00EA100F" w:rsidRPr="00704A9E" w:rsidRDefault="00EA100F" w:rsidP="00EA100F">
      <w:pPr>
        <w:contextualSpacing/>
        <w:rPr>
          <w:rFonts w:ascii="Times New Roman" w:hAnsi="Times New Roman"/>
          <w:i/>
        </w:rPr>
      </w:pPr>
      <w:proofErr w:type="gramStart"/>
      <w:r w:rsidRPr="00704A9E">
        <w:rPr>
          <w:rFonts w:ascii="Times New Roman" w:hAnsi="Times New Roman"/>
          <w:i/>
        </w:rPr>
        <w:t>Individual-level impacts.</w:t>
      </w:r>
      <w:proofErr w:type="gramEnd"/>
    </w:p>
    <w:p w14:paraId="57A1CB25" w14:textId="77777777" w:rsidR="00EA100F" w:rsidRDefault="00EA100F" w:rsidP="00EA100F">
      <w:pPr>
        <w:ind w:firstLine="284"/>
        <w:contextualSpacing/>
        <w:rPr>
          <w:rFonts w:ascii="Times New Roman" w:hAnsi="Times New Roman"/>
        </w:rPr>
      </w:pPr>
    </w:p>
    <w:p w14:paraId="4CC1E968" w14:textId="5499285A" w:rsidR="00EA100F" w:rsidRDefault="00EA100F" w:rsidP="00EA100F">
      <w:pPr>
        <w:ind w:firstLine="284"/>
        <w:contextualSpacing/>
        <w:rPr>
          <w:rFonts w:ascii="Times New Roman" w:hAnsi="Times New Roman"/>
        </w:rPr>
      </w:pPr>
      <w:r w:rsidRPr="00704A9E">
        <w:rPr>
          <w:rFonts w:ascii="Times New Roman" w:hAnsi="Times New Roman"/>
        </w:rPr>
        <w:t xml:space="preserve">Impacts of the </w:t>
      </w:r>
      <w:r>
        <w:rPr>
          <w:rFonts w:ascii="Times New Roman" w:hAnsi="Times New Roman"/>
        </w:rPr>
        <w:t>group support</w:t>
      </w:r>
      <w:r w:rsidRPr="00704A9E">
        <w:rPr>
          <w:rFonts w:ascii="Times New Roman" w:hAnsi="Times New Roman"/>
        </w:rPr>
        <w:t xml:space="preserve"> programs on the individual level (i.e., direct impacts to participants) are organized according to the three participant groups in the </w:t>
      </w:r>
      <w:r>
        <w:rPr>
          <w:rFonts w:ascii="Times New Roman" w:hAnsi="Times New Roman"/>
        </w:rPr>
        <w:t>evaluatio</w:t>
      </w:r>
      <w:r w:rsidR="00896C0B">
        <w:rPr>
          <w:rFonts w:ascii="Times New Roman" w:hAnsi="Times New Roman"/>
        </w:rPr>
        <w:t>n:</w:t>
      </w:r>
      <w:r w:rsidRPr="00704A9E">
        <w:rPr>
          <w:rFonts w:ascii="Times New Roman" w:hAnsi="Times New Roman"/>
        </w:rPr>
        <w:t xml:space="preserve"> men</w:t>
      </w:r>
      <w:r w:rsidR="00896C0B" w:rsidRPr="00704A9E">
        <w:rPr>
          <w:rFonts w:ascii="Times New Roman" w:hAnsi="Times New Roman"/>
        </w:rPr>
        <w:t>,</w:t>
      </w:r>
      <w:r w:rsidR="00896C0B">
        <w:rPr>
          <w:rFonts w:ascii="Times New Roman" w:hAnsi="Times New Roman"/>
        </w:rPr>
        <w:t xml:space="preserve"> </w:t>
      </w:r>
      <w:r w:rsidR="00896C0B" w:rsidRPr="00704A9E">
        <w:rPr>
          <w:rFonts w:ascii="Times New Roman" w:hAnsi="Times New Roman"/>
        </w:rPr>
        <w:t>women</w:t>
      </w:r>
      <w:r w:rsidRPr="00704A9E">
        <w:rPr>
          <w:rFonts w:ascii="Times New Roman" w:hAnsi="Times New Roman"/>
        </w:rPr>
        <w:t xml:space="preserve">, and youth. Evidence for individual-level key findings are presented </w:t>
      </w:r>
      <w:r w:rsidR="00896C0B">
        <w:rPr>
          <w:rFonts w:ascii="Times New Roman" w:hAnsi="Times New Roman"/>
        </w:rPr>
        <w:t xml:space="preserve">in relation </w:t>
      </w:r>
      <w:r w:rsidRPr="00704A9E">
        <w:rPr>
          <w:rFonts w:ascii="Times New Roman" w:hAnsi="Times New Roman"/>
        </w:rPr>
        <w:t xml:space="preserve">to each group (e.g. socio-developmental impacts for </w:t>
      </w:r>
      <w:r w:rsidR="00896C0B">
        <w:rPr>
          <w:rFonts w:ascii="Times New Roman" w:hAnsi="Times New Roman"/>
        </w:rPr>
        <w:t xml:space="preserve">each </w:t>
      </w:r>
      <w:r w:rsidRPr="00704A9E">
        <w:rPr>
          <w:rFonts w:ascii="Times New Roman" w:hAnsi="Times New Roman"/>
        </w:rPr>
        <w:t>men, women, and youth), although additional findings unique to each group are also included (e.g. empowerment</w:t>
      </w:r>
      <w:r w:rsidR="005E5002">
        <w:rPr>
          <w:rFonts w:ascii="Times New Roman" w:hAnsi="Times New Roman"/>
        </w:rPr>
        <w:t xml:space="preserve">—a </w:t>
      </w:r>
      <w:r w:rsidR="00896C0B">
        <w:rPr>
          <w:rFonts w:ascii="Times New Roman" w:hAnsi="Times New Roman"/>
        </w:rPr>
        <w:t>finding unique to</w:t>
      </w:r>
      <w:r w:rsidRPr="00704A9E">
        <w:rPr>
          <w:rFonts w:ascii="Times New Roman" w:hAnsi="Times New Roman"/>
        </w:rPr>
        <w:t xml:space="preserve"> refugee women).</w:t>
      </w:r>
    </w:p>
    <w:p w14:paraId="74FB2939" w14:textId="77777777" w:rsidR="00EA100F" w:rsidRPr="00704A9E" w:rsidRDefault="00EA100F" w:rsidP="00EA100F">
      <w:pPr>
        <w:ind w:firstLine="284"/>
        <w:contextualSpacing/>
        <w:rPr>
          <w:rFonts w:ascii="Times New Roman" w:hAnsi="Times New Roman"/>
        </w:rPr>
      </w:pPr>
    </w:p>
    <w:p w14:paraId="4624216F" w14:textId="71DB081B" w:rsidR="00EA100F" w:rsidRDefault="007042BC" w:rsidP="00A64998">
      <w:pPr>
        <w:contextualSpacing/>
        <w:rPr>
          <w:rFonts w:ascii="Times New Roman" w:hAnsi="Times New Roman"/>
        </w:rPr>
      </w:pPr>
      <w:r>
        <w:rPr>
          <w:rFonts w:ascii="Times New Roman" w:hAnsi="Times New Roman"/>
        </w:rPr>
        <w:t>Refugee M</w:t>
      </w:r>
      <w:r w:rsidR="00EA100F" w:rsidRPr="00C56E43">
        <w:rPr>
          <w:rFonts w:ascii="Times New Roman" w:hAnsi="Times New Roman"/>
        </w:rPr>
        <w:t>en</w:t>
      </w:r>
    </w:p>
    <w:p w14:paraId="4F6D6BD5" w14:textId="77777777" w:rsidR="00EA100F" w:rsidRPr="00C56E43" w:rsidRDefault="00EA100F" w:rsidP="00EA100F">
      <w:pPr>
        <w:ind w:firstLine="708"/>
        <w:contextualSpacing/>
        <w:rPr>
          <w:rFonts w:ascii="Times New Roman" w:hAnsi="Times New Roman"/>
        </w:rPr>
      </w:pPr>
    </w:p>
    <w:p w14:paraId="7B4BD868" w14:textId="77777777" w:rsidR="00A64998" w:rsidRDefault="00EA100F" w:rsidP="00EA100F">
      <w:pPr>
        <w:ind w:firstLine="284"/>
        <w:contextualSpacing/>
        <w:rPr>
          <w:rFonts w:ascii="Times New Roman" w:hAnsi="Times New Roman"/>
        </w:rPr>
      </w:pPr>
      <w:r w:rsidRPr="00C56E43">
        <w:rPr>
          <w:rFonts w:ascii="Times New Roman" w:hAnsi="Times New Roman"/>
        </w:rPr>
        <w:t xml:space="preserve">Emotional impact: </w:t>
      </w:r>
    </w:p>
    <w:p w14:paraId="73237351" w14:textId="1A478FEF" w:rsidR="00EA100F" w:rsidRPr="00C56E43" w:rsidRDefault="00EA100F" w:rsidP="00EA100F">
      <w:pPr>
        <w:ind w:firstLine="284"/>
        <w:contextualSpacing/>
        <w:rPr>
          <w:rFonts w:ascii="Times New Roman" w:hAnsi="Times New Roman"/>
        </w:rPr>
      </w:pPr>
      <w:r w:rsidRPr="00C56E43">
        <w:rPr>
          <w:rFonts w:ascii="Times New Roman" w:hAnsi="Times New Roman"/>
        </w:rPr>
        <w:t xml:space="preserve">The refugee men discussed the </w:t>
      </w:r>
      <w:r w:rsidR="009E7DF3">
        <w:rPr>
          <w:rFonts w:ascii="Times New Roman" w:hAnsi="Times New Roman"/>
        </w:rPr>
        <w:t>emotional benefits</w:t>
      </w:r>
      <w:r w:rsidRPr="00C56E43">
        <w:rPr>
          <w:rFonts w:ascii="Times New Roman" w:hAnsi="Times New Roman"/>
        </w:rPr>
        <w:t xml:space="preserve"> of </w:t>
      </w:r>
      <w:r>
        <w:rPr>
          <w:rFonts w:ascii="Times New Roman" w:hAnsi="Times New Roman"/>
        </w:rPr>
        <w:t>group support</w:t>
      </w:r>
      <w:r w:rsidRPr="00C56E43">
        <w:rPr>
          <w:rFonts w:ascii="Times New Roman" w:hAnsi="Times New Roman"/>
        </w:rPr>
        <w:t xml:space="preserve"> sessions, and emphasized solving p</w:t>
      </w:r>
      <w:r w:rsidR="009E7DF3">
        <w:rPr>
          <w:rFonts w:ascii="Times New Roman" w:hAnsi="Times New Roman"/>
        </w:rPr>
        <w:t xml:space="preserve">roblems “from the inside” and their </w:t>
      </w:r>
      <w:r w:rsidRPr="00C56E43">
        <w:rPr>
          <w:rFonts w:ascii="Times New Roman" w:hAnsi="Times New Roman"/>
        </w:rPr>
        <w:t xml:space="preserve">sense of relief from negative feelings associated with </w:t>
      </w:r>
      <w:r w:rsidR="009E7DF3">
        <w:rPr>
          <w:rFonts w:ascii="Times New Roman" w:hAnsi="Times New Roman"/>
        </w:rPr>
        <w:t>re</w:t>
      </w:r>
      <w:r w:rsidRPr="00C56E43">
        <w:rPr>
          <w:rFonts w:ascii="Times New Roman" w:hAnsi="Times New Roman"/>
        </w:rPr>
        <w:t xml:space="preserve">settlement and daily </w:t>
      </w:r>
      <w:r>
        <w:rPr>
          <w:rFonts w:ascii="Times New Roman" w:hAnsi="Times New Roman"/>
        </w:rPr>
        <w:t>struggles</w:t>
      </w:r>
      <w:r w:rsidRPr="00C56E43">
        <w:rPr>
          <w:rFonts w:ascii="Times New Roman" w:hAnsi="Times New Roman"/>
        </w:rPr>
        <w:t xml:space="preserve">. Through a group setting, the refugee men </w:t>
      </w:r>
      <w:r w:rsidR="00FA7846">
        <w:rPr>
          <w:rFonts w:ascii="Times New Roman" w:hAnsi="Times New Roman"/>
        </w:rPr>
        <w:t>derived</w:t>
      </w:r>
      <w:r w:rsidRPr="00C56E43">
        <w:rPr>
          <w:rFonts w:ascii="Times New Roman" w:hAnsi="Times New Roman"/>
        </w:rPr>
        <w:t xml:space="preserve"> comfort from feeling like they could relate to, or empathize with, one another.</w:t>
      </w:r>
      <w:r>
        <w:rPr>
          <w:rFonts w:ascii="Times New Roman" w:hAnsi="Times New Roman"/>
        </w:rPr>
        <w:t xml:space="preserve"> </w:t>
      </w:r>
      <w:r w:rsidR="00FA7846">
        <w:rPr>
          <w:rFonts w:ascii="Times New Roman" w:hAnsi="Times New Roman"/>
        </w:rPr>
        <w:t>A client disclosed</w:t>
      </w:r>
      <w:r w:rsidRPr="00C56E43">
        <w:rPr>
          <w:rFonts w:ascii="Times New Roman" w:hAnsi="Times New Roman"/>
        </w:rPr>
        <w:t xml:space="preserve">: </w:t>
      </w:r>
    </w:p>
    <w:p w14:paraId="639940F4" w14:textId="77777777" w:rsidR="002B3717" w:rsidRDefault="002B3717" w:rsidP="00EA100F">
      <w:pPr>
        <w:ind w:left="1134" w:right="1138"/>
        <w:contextualSpacing/>
        <w:rPr>
          <w:rFonts w:ascii="Times New Roman" w:hAnsi="Times New Roman"/>
        </w:rPr>
      </w:pPr>
    </w:p>
    <w:p w14:paraId="4855AA62" w14:textId="7FE15543" w:rsidR="00EA100F" w:rsidRDefault="001531E9" w:rsidP="00EA100F">
      <w:pPr>
        <w:ind w:left="1134" w:right="1138"/>
        <w:contextualSpacing/>
        <w:rPr>
          <w:rFonts w:ascii="Times New Roman" w:hAnsi="Times New Roman"/>
        </w:rPr>
      </w:pPr>
      <w:r w:rsidRPr="00C56E43">
        <w:rPr>
          <w:rFonts w:ascii="Times New Roman" w:hAnsi="Times New Roman"/>
        </w:rPr>
        <w:t>I benefit from the groups it was ver</w:t>
      </w:r>
      <w:r>
        <w:rPr>
          <w:rFonts w:ascii="Times New Roman" w:hAnsi="Times New Roman"/>
        </w:rPr>
        <w:t xml:space="preserve">y benefit for myself […] </w:t>
      </w:r>
      <w:r w:rsidR="00FA7846">
        <w:rPr>
          <w:rFonts w:ascii="Times New Roman" w:hAnsi="Times New Roman"/>
        </w:rPr>
        <w:t xml:space="preserve">Hearing about others’ experience, </w:t>
      </w:r>
      <w:r w:rsidR="00EA100F" w:rsidRPr="00C56E43">
        <w:rPr>
          <w:rFonts w:ascii="Times New Roman" w:hAnsi="Times New Roman"/>
        </w:rPr>
        <w:t>that remind us of maybe family members face the same thing or witness it</w:t>
      </w:r>
      <w:r>
        <w:rPr>
          <w:rFonts w:ascii="Times New Roman" w:hAnsi="Times New Roman"/>
        </w:rPr>
        <w:t>,</w:t>
      </w:r>
      <w:r w:rsidR="00EA100F" w:rsidRPr="00C56E43">
        <w:rPr>
          <w:rFonts w:ascii="Times New Roman" w:hAnsi="Times New Roman"/>
        </w:rPr>
        <w:t xml:space="preserve"> or some </w:t>
      </w:r>
      <w:r>
        <w:rPr>
          <w:rFonts w:ascii="Times New Roman" w:hAnsi="Times New Roman"/>
        </w:rPr>
        <w:t xml:space="preserve">other </w:t>
      </w:r>
      <w:r w:rsidR="00EA100F" w:rsidRPr="00C56E43">
        <w:rPr>
          <w:rFonts w:ascii="Times New Roman" w:hAnsi="Times New Roman"/>
        </w:rPr>
        <w:t>individual</w:t>
      </w:r>
      <w:r>
        <w:rPr>
          <w:rFonts w:ascii="Times New Roman" w:hAnsi="Times New Roman"/>
        </w:rPr>
        <w:t>,</w:t>
      </w:r>
      <w:r w:rsidR="00EA100F" w:rsidRPr="00C56E43">
        <w:rPr>
          <w:rFonts w:ascii="Times New Roman" w:hAnsi="Times New Roman"/>
        </w:rPr>
        <w:t xml:space="preserve"> so it was a good experience</w:t>
      </w:r>
      <w:r>
        <w:rPr>
          <w:rFonts w:ascii="Times New Roman" w:hAnsi="Times New Roman"/>
        </w:rPr>
        <w:t>. I</w:t>
      </w:r>
      <w:r w:rsidR="00EA100F" w:rsidRPr="00C56E43">
        <w:rPr>
          <w:rFonts w:ascii="Times New Roman" w:hAnsi="Times New Roman"/>
        </w:rPr>
        <w:t>t touch us really deeply that’s why it was very benefit and improving, healing some from inside especially.</w:t>
      </w:r>
      <w:r w:rsidR="00FA7846">
        <w:rPr>
          <w:rFonts w:ascii="Times New Roman" w:hAnsi="Times New Roman"/>
        </w:rPr>
        <w:t xml:space="preserve"> (Derek)</w:t>
      </w:r>
    </w:p>
    <w:p w14:paraId="320BDC05" w14:textId="19764693" w:rsidR="00EA100F" w:rsidRPr="00C56E43" w:rsidRDefault="00EA100F" w:rsidP="00EA100F">
      <w:pPr>
        <w:ind w:left="1134" w:right="1138"/>
        <w:contextualSpacing/>
        <w:rPr>
          <w:rFonts w:ascii="Times New Roman" w:hAnsi="Times New Roman"/>
        </w:rPr>
      </w:pPr>
      <w:r w:rsidRPr="00C56E43">
        <w:rPr>
          <w:rFonts w:ascii="Times New Roman" w:hAnsi="Times New Roman"/>
        </w:rPr>
        <w:t xml:space="preserve"> </w:t>
      </w:r>
    </w:p>
    <w:p w14:paraId="0C046D62" w14:textId="3F552F13" w:rsidR="00EA100F" w:rsidRPr="00C56E43" w:rsidRDefault="00EA100F" w:rsidP="00EA100F">
      <w:pPr>
        <w:ind w:firstLine="284"/>
        <w:contextualSpacing/>
        <w:rPr>
          <w:rFonts w:ascii="Times New Roman" w:hAnsi="Times New Roman"/>
        </w:rPr>
      </w:pPr>
      <w:r w:rsidRPr="00C56E43">
        <w:rPr>
          <w:rFonts w:ascii="Times New Roman" w:hAnsi="Times New Roman"/>
        </w:rPr>
        <w:lastRenderedPageBreak/>
        <w:t xml:space="preserve">Some participants related the impact of group support to alternative forms of community mental health support available in their home country which had helped them through emotional and mental health difficulties. For example, Matthew compared his experiences in </w:t>
      </w:r>
      <w:r>
        <w:rPr>
          <w:rFonts w:ascii="Times New Roman" w:hAnsi="Times New Roman"/>
        </w:rPr>
        <w:t>group support</w:t>
      </w:r>
      <w:r w:rsidRPr="00C56E43">
        <w:rPr>
          <w:rFonts w:ascii="Times New Roman" w:hAnsi="Times New Roman"/>
        </w:rPr>
        <w:t xml:space="preserve"> sessions to spiritual or religious supports he </w:t>
      </w:r>
      <w:r w:rsidR="001531E9">
        <w:rPr>
          <w:rFonts w:ascii="Times New Roman" w:hAnsi="Times New Roman"/>
        </w:rPr>
        <w:t>previously frequented</w:t>
      </w:r>
      <w:r w:rsidRPr="00C56E43">
        <w:rPr>
          <w:rFonts w:ascii="Times New Roman" w:hAnsi="Times New Roman"/>
        </w:rPr>
        <w:t>, as the translator explained:</w:t>
      </w:r>
    </w:p>
    <w:p w14:paraId="095DCB3A" w14:textId="77777777" w:rsidR="002B3717" w:rsidRDefault="002B3717" w:rsidP="00EA100F">
      <w:pPr>
        <w:tabs>
          <w:tab w:val="left" w:pos="8222"/>
        </w:tabs>
        <w:ind w:left="1134" w:right="1138"/>
        <w:contextualSpacing/>
        <w:rPr>
          <w:rFonts w:ascii="Times New Roman" w:hAnsi="Times New Roman"/>
        </w:rPr>
      </w:pPr>
    </w:p>
    <w:p w14:paraId="20E4F99B" w14:textId="77777777" w:rsidR="00EA100F" w:rsidRDefault="00EA100F" w:rsidP="00EA100F">
      <w:pPr>
        <w:tabs>
          <w:tab w:val="left" w:pos="8222"/>
        </w:tabs>
        <w:ind w:left="1134" w:right="1138"/>
        <w:contextualSpacing/>
        <w:rPr>
          <w:rFonts w:ascii="Times New Roman" w:hAnsi="Times New Roman"/>
        </w:rPr>
      </w:pPr>
      <w:r w:rsidRPr="00C56E43">
        <w:rPr>
          <w:rFonts w:ascii="Times New Roman" w:hAnsi="Times New Roman"/>
        </w:rPr>
        <w:t>Matthew is adding, it’s not only for a newcomer because anybody even like if he has been here for a while everybody needs the emotional support as an emotional part it might come at any stage like emotion drops suddenly in anybody’s life so it’s really important because before […] it was through churches, through mosques, this kind of support.</w:t>
      </w:r>
    </w:p>
    <w:p w14:paraId="33CEB6F3" w14:textId="77777777" w:rsidR="00EA100F" w:rsidRPr="00C56E43" w:rsidRDefault="00EA100F" w:rsidP="00EA100F">
      <w:pPr>
        <w:tabs>
          <w:tab w:val="left" w:pos="8222"/>
        </w:tabs>
        <w:ind w:left="1134" w:right="1138" w:firstLine="284"/>
        <w:contextualSpacing/>
        <w:rPr>
          <w:rFonts w:ascii="Times New Roman" w:hAnsi="Times New Roman"/>
        </w:rPr>
      </w:pPr>
    </w:p>
    <w:p w14:paraId="28BCE274" w14:textId="77777777" w:rsidR="00A64998" w:rsidRDefault="00EA100F" w:rsidP="00EA100F">
      <w:pPr>
        <w:ind w:firstLine="284"/>
        <w:contextualSpacing/>
        <w:rPr>
          <w:rFonts w:ascii="Times New Roman" w:hAnsi="Times New Roman"/>
        </w:rPr>
      </w:pPr>
      <w:r w:rsidRPr="00C56E43">
        <w:rPr>
          <w:rFonts w:ascii="Times New Roman" w:hAnsi="Times New Roman"/>
        </w:rPr>
        <w:t>Social-developmental</w:t>
      </w:r>
      <w:r>
        <w:rPr>
          <w:rFonts w:ascii="Times New Roman" w:hAnsi="Times New Roman"/>
        </w:rPr>
        <w:t xml:space="preserve"> impact</w:t>
      </w:r>
      <w:r w:rsidRPr="00C56E43">
        <w:rPr>
          <w:rFonts w:ascii="Times New Roman" w:hAnsi="Times New Roman"/>
        </w:rPr>
        <w:t xml:space="preserve">: </w:t>
      </w:r>
    </w:p>
    <w:p w14:paraId="0B488135" w14:textId="714837C8" w:rsidR="00EA100F" w:rsidRPr="00C56E43" w:rsidRDefault="00EA100F" w:rsidP="00EA100F">
      <w:pPr>
        <w:ind w:firstLine="284"/>
        <w:contextualSpacing/>
        <w:rPr>
          <w:rFonts w:ascii="Times New Roman" w:hAnsi="Times New Roman"/>
        </w:rPr>
      </w:pPr>
      <w:r w:rsidRPr="00C56E43">
        <w:rPr>
          <w:rFonts w:ascii="Times New Roman" w:hAnsi="Times New Roman"/>
        </w:rPr>
        <w:t xml:space="preserve">Participants relayed the impacts of the group support programs, specifically the group facilitators and counsellors, in helping them feel like they were making progress in their settlement and the development of social aspects of their lives. According to the translator: </w:t>
      </w:r>
    </w:p>
    <w:p w14:paraId="6E4A29D6" w14:textId="77777777" w:rsidR="002B3717" w:rsidRDefault="002B3717" w:rsidP="00EA100F">
      <w:pPr>
        <w:ind w:left="1134" w:right="1138"/>
        <w:contextualSpacing/>
        <w:rPr>
          <w:rFonts w:ascii="Times New Roman" w:hAnsi="Times New Roman"/>
        </w:rPr>
      </w:pPr>
    </w:p>
    <w:p w14:paraId="7791962F" w14:textId="6A0C1EA0" w:rsidR="00EA100F" w:rsidRPr="006C15AA" w:rsidRDefault="002336D7" w:rsidP="00EA100F">
      <w:pPr>
        <w:ind w:left="1134" w:right="1138"/>
        <w:contextualSpacing/>
        <w:rPr>
          <w:rFonts w:ascii="Times New Roman" w:hAnsi="Times New Roman"/>
        </w:rPr>
      </w:pPr>
      <w:r w:rsidRPr="00C56E43">
        <w:rPr>
          <w:rFonts w:ascii="Times New Roman" w:hAnsi="Times New Roman"/>
        </w:rPr>
        <w:t>Clarence</w:t>
      </w:r>
      <w:r w:rsidR="00EA100F" w:rsidRPr="00C56E43">
        <w:rPr>
          <w:rFonts w:ascii="Times New Roman" w:hAnsi="Times New Roman"/>
        </w:rPr>
        <w:t xml:space="preserve"> is also sharing about the big benefit of Max and </w:t>
      </w:r>
      <w:r w:rsidR="001531E9">
        <w:rPr>
          <w:rFonts w:ascii="Times New Roman" w:hAnsi="Times New Roman"/>
        </w:rPr>
        <w:t>Cindy</w:t>
      </w:r>
      <w:r w:rsidR="00EA100F" w:rsidRPr="00C56E43">
        <w:rPr>
          <w:rFonts w:ascii="Times New Roman" w:hAnsi="Times New Roman"/>
        </w:rPr>
        <w:t xml:space="preserve">’s [pseudonyms of two facilitators] sessions when they were meeting with them again it was </w:t>
      </w:r>
      <w:r w:rsidR="00EA100F" w:rsidRPr="006C15AA">
        <w:rPr>
          <w:rFonts w:ascii="Times New Roman" w:hAnsi="Times New Roman"/>
        </w:rPr>
        <w:t>very helpful and they took them from a stage and to a totally different stage which is unlikely with this fast period so it was really like in a certain time</w:t>
      </w:r>
      <w:r w:rsidR="001531E9">
        <w:rPr>
          <w:rFonts w:ascii="Times New Roman" w:hAnsi="Times New Roman"/>
        </w:rPr>
        <w:t>,</w:t>
      </w:r>
      <w:r w:rsidR="00EA100F" w:rsidRPr="006C15AA">
        <w:rPr>
          <w:rFonts w:ascii="Times New Roman" w:hAnsi="Times New Roman"/>
        </w:rPr>
        <w:t xml:space="preserve"> it was really helpful.</w:t>
      </w:r>
    </w:p>
    <w:p w14:paraId="348EB287" w14:textId="77777777" w:rsidR="00EA100F" w:rsidRDefault="00EA100F" w:rsidP="00EA100F">
      <w:pPr>
        <w:ind w:firstLine="284"/>
        <w:contextualSpacing/>
        <w:rPr>
          <w:rFonts w:ascii="Times New Roman" w:hAnsi="Times New Roman"/>
        </w:rPr>
      </w:pPr>
    </w:p>
    <w:p w14:paraId="273B714D" w14:textId="77777777" w:rsidR="00EA100F" w:rsidRPr="006C15AA" w:rsidRDefault="00EA100F" w:rsidP="00EA100F">
      <w:pPr>
        <w:ind w:firstLine="284"/>
        <w:contextualSpacing/>
        <w:rPr>
          <w:rFonts w:ascii="Times New Roman" w:hAnsi="Times New Roman"/>
        </w:rPr>
      </w:pPr>
      <w:r w:rsidRPr="006C15AA">
        <w:rPr>
          <w:rFonts w:ascii="Times New Roman" w:hAnsi="Times New Roman"/>
        </w:rPr>
        <w:t>The translator also summarized a conversation that occurred among the participants:</w:t>
      </w:r>
    </w:p>
    <w:p w14:paraId="2E33F8AB" w14:textId="77777777" w:rsidR="002B3717" w:rsidRDefault="002B3717" w:rsidP="00EA100F">
      <w:pPr>
        <w:ind w:left="1134" w:right="1138"/>
        <w:contextualSpacing/>
        <w:rPr>
          <w:rFonts w:ascii="Times New Roman" w:hAnsi="Times New Roman"/>
        </w:rPr>
      </w:pPr>
    </w:p>
    <w:p w14:paraId="2E7663ED" w14:textId="422D9ED3" w:rsidR="00EA100F" w:rsidRDefault="00EA100F" w:rsidP="00EA100F">
      <w:pPr>
        <w:ind w:left="1134" w:right="1138"/>
        <w:contextualSpacing/>
        <w:rPr>
          <w:rFonts w:ascii="Times New Roman" w:hAnsi="Times New Roman"/>
        </w:rPr>
      </w:pPr>
      <w:r w:rsidRPr="006C15AA">
        <w:rPr>
          <w:rFonts w:ascii="Times New Roman" w:hAnsi="Times New Roman"/>
        </w:rPr>
        <w:t xml:space="preserve">They learned different ways </w:t>
      </w:r>
      <w:r w:rsidR="001531E9">
        <w:rPr>
          <w:rFonts w:ascii="Times New Roman" w:hAnsi="Times New Roman"/>
        </w:rPr>
        <w:t>of adapting,</w:t>
      </w:r>
      <w:r w:rsidRPr="006C15AA">
        <w:rPr>
          <w:rFonts w:ascii="Times New Roman" w:hAnsi="Times New Roman"/>
        </w:rPr>
        <w:t xml:space="preserve"> different ways to deal with the situation, how to face the problem, how to deal with it in a different ways, so </w:t>
      </w:r>
      <w:r w:rsidR="001531E9">
        <w:rPr>
          <w:rFonts w:ascii="Times New Roman" w:hAnsi="Times New Roman"/>
        </w:rPr>
        <w:t>these</w:t>
      </w:r>
      <w:r w:rsidRPr="006C15AA">
        <w:rPr>
          <w:rFonts w:ascii="Times New Roman" w:hAnsi="Times New Roman"/>
        </w:rPr>
        <w:t xml:space="preserve"> skills, it give</w:t>
      </w:r>
      <w:r w:rsidR="001531E9">
        <w:rPr>
          <w:rFonts w:ascii="Times New Roman" w:hAnsi="Times New Roman"/>
        </w:rPr>
        <w:t>s</w:t>
      </w:r>
      <w:r w:rsidRPr="006C15AA">
        <w:rPr>
          <w:rFonts w:ascii="Times New Roman" w:hAnsi="Times New Roman"/>
        </w:rPr>
        <w:t xml:space="preserve"> them more flexibility over the</w:t>
      </w:r>
      <w:r w:rsidR="00A248DB">
        <w:rPr>
          <w:rFonts w:ascii="Times New Roman" w:hAnsi="Times New Roman"/>
        </w:rPr>
        <w:t>ir</w:t>
      </w:r>
      <w:r w:rsidRPr="006C15AA">
        <w:rPr>
          <w:rFonts w:ascii="Times New Roman" w:hAnsi="Times New Roman"/>
        </w:rPr>
        <w:t xml:space="preserve"> lifetime.</w:t>
      </w:r>
    </w:p>
    <w:p w14:paraId="1C4D69B0" w14:textId="77777777" w:rsidR="00EA100F" w:rsidRPr="006C15AA" w:rsidRDefault="00EA100F" w:rsidP="00EA100F">
      <w:pPr>
        <w:ind w:left="1134" w:right="1138" w:firstLine="284"/>
        <w:contextualSpacing/>
        <w:rPr>
          <w:rFonts w:ascii="Times New Roman" w:hAnsi="Times New Roman"/>
        </w:rPr>
      </w:pPr>
    </w:p>
    <w:p w14:paraId="7A90E3F8" w14:textId="77777777" w:rsidR="00A64998" w:rsidRDefault="00EA100F" w:rsidP="00EA100F">
      <w:pPr>
        <w:ind w:firstLine="284"/>
        <w:contextualSpacing/>
        <w:rPr>
          <w:rFonts w:ascii="Times New Roman" w:hAnsi="Times New Roman"/>
        </w:rPr>
      </w:pPr>
      <w:r w:rsidRPr="006C15AA">
        <w:rPr>
          <w:rFonts w:ascii="Times New Roman" w:hAnsi="Times New Roman"/>
        </w:rPr>
        <w:t xml:space="preserve">Cognitive impact: </w:t>
      </w:r>
    </w:p>
    <w:p w14:paraId="0EE4437B" w14:textId="6B32CE88" w:rsidR="00EA100F" w:rsidRPr="006C15AA" w:rsidRDefault="00EA100F" w:rsidP="00EA100F">
      <w:pPr>
        <w:ind w:firstLine="284"/>
        <w:contextualSpacing/>
        <w:rPr>
          <w:rFonts w:ascii="Times New Roman" w:hAnsi="Times New Roman"/>
        </w:rPr>
      </w:pPr>
      <w:r w:rsidRPr="006C15AA">
        <w:rPr>
          <w:rFonts w:ascii="Times New Roman" w:hAnsi="Times New Roman"/>
        </w:rPr>
        <w:t xml:space="preserve">The men cited experiences from the </w:t>
      </w:r>
      <w:r>
        <w:rPr>
          <w:rFonts w:ascii="Times New Roman" w:hAnsi="Times New Roman"/>
        </w:rPr>
        <w:t>group support</w:t>
      </w:r>
      <w:r w:rsidRPr="006C15AA">
        <w:rPr>
          <w:rFonts w:ascii="Times New Roman" w:hAnsi="Times New Roman"/>
        </w:rPr>
        <w:t xml:space="preserve"> sessions that helped them think more positively about their future and develop strategies for mental well-being. Participants expressed this positive-thinking through feeling like they can “deal with failure and learn from it” and “not giving up”. Participants further felt that they been given hope with their settlement experiences despite adverse and </w:t>
      </w:r>
      <w:proofErr w:type="spellStart"/>
      <w:r w:rsidRPr="006C15AA">
        <w:rPr>
          <w:rFonts w:ascii="Times New Roman" w:hAnsi="Times New Roman"/>
        </w:rPr>
        <w:t>unfavourable</w:t>
      </w:r>
      <w:proofErr w:type="spellEnd"/>
      <w:r w:rsidRPr="006C15AA">
        <w:rPr>
          <w:rFonts w:ascii="Times New Roman" w:hAnsi="Times New Roman"/>
        </w:rPr>
        <w:t xml:space="preserve"> circumstances. The development of positive-thinking is reflected by Matthew, as described by his translator: </w:t>
      </w:r>
    </w:p>
    <w:p w14:paraId="1AD7909D" w14:textId="77777777" w:rsidR="002B3717" w:rsidRDefault="002B3717" w:rsidP="00EA100F">
      <w:pPr>
        <w:ind w:left="1134" w:right="1138"/>
        <w:contextualSpacing/>
        <w:rPr>
          <w:rFonts w:ascii="Times New Roman" w:hAnsi="Times New Roman"/>
        </w:rPr>
      </w:pPr>
    </w:p>
    <w:p w14:paraId="65FD8AFE" w14:textId="77777777" w:rsidR="00EA100F" w:rsidRDefault="00EA100F" w:rsidP="00EA100F">
      <w:pPr>
        <w:ind w:left="1134" w:right="1138"/>
        <w:contextualSpacing/>
        <w:rPr>
          <w:rFonts w:ascii="Times New Roman" w:hAnsi="Times New Roman"/>
        </w:rPr>
      </w:pPr>
      <w:r w:rsidRPr="006C15AA">
        <w:rPr>
          <w:rFonts w:ascii="Times New Roman" w:hAnsi="Times New Roman"/>
        </w:rPr>
        <w:t>Again about failure […] Matthew mentioned which is when you come to Canada like it’s kind of a spirit’s coming flying with lots of energy and suddenly facing those problems which is not expected the language and others it’s kind of feeling down, from up, to down, so as the subject [a particular group support program] was helping them to how to get up</w:t>
      </w:r>
      <w:r>
        <w:rPr>
          <w:rFonts w:ascii="Times New Roman" w:hAnsi="Times New Roman"/>
        </w:rPr>
        <w:t>,</w:t>
      </w:r>
      <w:r w:rsidRPr="006C15AA">
        <w:rPr>
          <w:rFonts w:ascii="Times New Roman" w:hAnsi="Times New Roman"/>
        </w:rPr>
        <w:t xml:space="preserve"> like</w:t>
      </w:r>
      <w:r>
        <w:rPr>
          <w:rFonts w:ascii="Times New Roman" w:hAnsi="Times New Roman"/>
        </w:rPr>
        <w:t>,</w:t>
      </w:r>
      <w:r w:rsidRPr="006C15AA">
        <w:rPr>
          <w:rFonts w:ascii="Times New Roman" w:hAnsi="Times New Roman"/>
        </w:rPr>
        <w:t xml:space="preserve"> especially how to get up again</w:t>
      </w:r>
      <w:r>
        <w:rPr>
          <w:rFonts w:ascii="Times New Roman" w:hAnsi="Times New Roman"/>
        </w:rPr>
        <w:t>.</w:t>
      </w:r>
    </w:p>
    <w:p w14:paraId="60DC3D82" w14:textId="77777777" w:rsidR="00EA100F" w:rsidRPr="006C15AA" w:rsidRDefault="00EA100F" w:rsidP="00EA100F">
      <w:pPr>
        <w:ind w:left="1134" w:right="1138" w:firstLine="284"/>
        <w:contextualSpacing/>
        <w:rPr>
          <w:rFonts w:ascii="Times New Roman" w:hAnsi="Times New Roman"/>
        </w:rPr>
      </w:pPr>
    </w:p>
    <w:p w14:paraId="7969128B" w14:textId="4CA7979E" w:rsidR="00A64998" w:rsidRDefault="00EA100F" w:rsidP="00EA100F">
      <w:pPr>
        <w:ind w:firstLine="284"/>
        <w:contextualSpacing/>
        <w:rPr>
          <w:rFonts w:ascii="Times New Roman" w:hAnsi="Times New Roman"/>
        </w:rPr>
      </w:pPr>
      <w:r w:rsidRPr="006C15AA">
        <w:rPr>
          <w:rFonts w:ascii="Times New Roman" w:hAnsi="Times New Roman"/>
        </w:rPr>
        <w:t xml:space="preserve">Impact of program facilitators on </w:t>
      </w:r>
      <w:r w:rsidR="00B2321D">
        <w:rPr>
          <w:rFonts w:ascii="Times New Roman" w:hAnsi="Times New Roman"/>
        </w:rPr>
        <w:t xml:space="preserve">refugees’ </w:t>
      </w:r>
      <w:r w:rsidRPr="006C15AA">
        <w:rPr>
          <w:rFonts w:ascii="Times New Roman" w:hAnsi="Times New Roman"/>
        </w:rPr>
        <w:t xml:space="preserve">individual needs: </w:t>
      </w:r>
    </w:p>
    <w:p w14:paraId="4ACA0CC9" w14:textId="179CD487" w:rsidR="00EA100F" w:rsidRDefault="00EA100F" w:rsidP="00EA100F">
      <w:pPr>
        <w:ind w:firstLine="284"/>
        <w:contextualSpacing/>
        <w:rPr>
          <w:rFonts w:ascii="Times New Roman" w:hAnsi="Times New Roman"/>
        </w:rPr>
      </w:pPr>
      <w:r w:rsidRPr="006C15AA">
        <w:rPr>
          <w:rFonts w:ascii="Times New Roman" w:hAnsi="Times New Roman"/>
        </w:rPr>
        <w:t xml:space="preserve">The group support program’s facilitators helped support participants not only on the level of the group, but through their </w:t>
      </w:r>
      <w:r w:rsidR="00A64998">
        <w:rPr>
          <w:rFonts w:ascii="Times New Roman" w:hAnsi="Times New Roman"/>
        </w:rPr>
        <w:t xml:space="preserve">recognition of, and </w:t>
      </w:r>
      <w:r w:rsidRPr="006C15AA">
        <w:rPr>
          <w:rFonts w:ascii="Times New Roman" w:hAnsi="Times New Roman"/>
        </w:rPr>
        <w:t>attention to</w:t>
      </w:r>
      <w:r w:rsidR="00A64998">
        <w:rPr>
          <w:rFonts w:ascii="Times New Roman" w:hAnsi="Times New Roman"/>
        </w:rPr>
        <w:t>,</w:t>
      </w:r>
      <w:r w:rsidRPr="006C15AA">
        <w:rPr>
          <w:rFonts w:ascii="Times New Roman" w:hAnsi="Times New Roman"/>
        </w:rPr>
        <w:t xml:space="preserve"> individual needs within the groups.</w:t>
      </w:r>
      <w:r>
        <w:rPr>
          <w:rFonts w:ascii="Times New Roman" w:hAnsi="Times New Roman"/>
        </w:rPr>
        <w:t xml:space="preserve"> </w:t>
      </w:r>
      <w:r w:rsidRPr="006C15AA">
        <w:rPr>
          <w:rFonts w:ascii="Times New Roman" w:hAnsi="Times New Roman"/>
        </w:rPr>
        <w:lastRenderedPageBreak/>
        <w:t>Participants highlighted various positive aspects of the facilitators’ impact in group settings such as feeling “understood” and emotionally-supported, and finding that the they provided an additional and personalized element to the group that created a comfortable environment, one that they did not find with other mainstream mental health related service-providers. One participant referred to the facilitators as his “spiritual mother and father”. Further, participants discussed that the structure and use of language by the facilitators in the programs contributed to the emotional benefits they gain</w:t>
      </w:r>
      <w:r>
        <w:rPr>
          <w:rFonts w:ascii="Times New Roman" w:hAnsi="Times New Roman"/>
        </w:rPr>
        <w:t xml:space="preserve">ed from the group support </w:t>
      </w:r>
      <w:r w:rsidR="009F77CE">
        <w:rPr>
          <w:rFonts w:ascii="Times New Roman" w:hAnsi="Times New Roman"/>
        </w:rPr>
        <w:t>program</w:t>
      </w:r>
      <w:r>
        <w:rPr>
          <w:rFonts w:ascii="Times New Roman" w:hAnsi="Times New Roman"/>
        </w:rPr>
        <w:t>s, for example: “</w:t>
      </w:r>
      <w:r w:rsidRPr="006C15AA">
        <w:rPr>
          <w:rFonts w:ascii="Times New Roman" w:hAnsi="Times New Roman"/>
        </w:rPr>
        <w:t>Yuri found that in Max’s planning and subjects</w:t>
      </w:r>
      <w:r w:rsidR="00E92170">
        <w:rPr>
          <w:rFonts w:ascii="Times New Roman" w:hAnsi="Times New Roman"/>
        </w:rPr>
        <w:t xml:space="preserve"> [</w:t>
      </w:r>
      <w:r w:rsidR="00E92170">
        <w:rPr>
          <w:rFonts w:ascii="Times New Roman" w:hAnsi="Times New Roman"/>
          <w:i/>
        </w:rPr>
        <w:t>e.g. topics for group sessions</w:t>
      </w:r>
      <w:r w:rsidR="00E92170">
        <w:rPr>
          <w:rFonts w:ascii="Times New Roman" w:hAnsi="Times New Roman"/>
        </w:rPr>
        <w:t>],</w:t>
      </w:r>
      <w:r w:rsidRPr="006C15AA">
        <w:rPr>
          <w:rFonts w:ascii="Times New Roman" w:hAnsi="Times New Roman"/>
        </w:rPr>
        <w:t xml:space="preserve"> both </w:t>
      </w:r>
      <w:r w:rsidR="001531E9">
        <w:rPr>
          <w:rFonts w:ascii="Times New Roman" w:hAnsi="Times New Roman"/>
        </w:rPr>
        <w:t>Cindy</w:t>
      </w:r>
      <w:r w:rsidRPr="006C15AA">
        <w:rPr>
          <w:rFonts w:ascii="Times New Roman" w:hAnsi="Times New Roman"/>
        </w:rPr>
        <w:t xml:space="preserve"> and Max’s </w:t>
      </w:r>
      <w:proofErr w:type="spellStart"/>
      <w:r w:rsidR="00E92170">
        <w:rPr>
          <w:rFonts w:ascii="Times New Roman" w:hAnsi="Times New Roman"/>
        </w:rPr>
        <w:t>Powerpoint</w:t>
      </w:r>
      <w:proofErr w:type="spellEnd"/>
      <w:r w:rsidR="00E92170">
        <w:rPr>
          <w:rFonts w:ascii="Times New Roman" w:hAnsi="Times New Roman"/>
        </w:rPr>
        <w:t>—w</w:t>
      </w:r>
      <w:r w:rsidRPr="006C15AA">
        <w:rPr>
          <w:rFonts w:ascii="Times New Roman" w:hAnsi="Times New Roman"/>
        </w:rPr>
        <w:t>hat they’re using, even the synthesis of like expressions they’re usin</w:t>
      </w:r>
      <w:r>
        <w:rPr>
          <w:rFonts w:ascii="Times New Roman" w:hAnsi="Times New Roman"/>
        </w:rPr>
        <w:t>g</w:t>
      </w:r>
      <w:r w:rsidR="00E92170">
        <w:rPr>
          <w:rFonts w:ascii="Times New Roman" w:hAnsi="Times New Roman"/>
        </w:rPr>
        <w:t>,</w:t>
      </w:r>
      <w:r>
        <w:rPr>
          <w:rFonts w:ascii="Times New Roman" w:hAnsi="Times New Roman"/>
        </w:rPr>
        <w:t xml:space="preserve"> </w:t>
      </w:r>
      <w:r w:rsidR="00E92170">
        <w:rPr>
          <w:rFonts w:ascii="Times New Roman" w:hAnsi="Times New Roman"/>
        </w:rPr>
        <w:t>it’s supporting</w:t>
      </w:r>
      <w:r>
        <w:rPr>
          <w:rFonts w:ascii="Times New Roman" w:hAnsi="Times New Roman"/>
        </w:rPr>
        <w:t xml:space="preserve"> </w:t>
      </w:r>
      <w:r w:rsidRPr="006C15AA">
        <w:rPr>
          <w:rFonts w:ascii="Times New Roman" w:hAnsi="Times New Roman"/>
        </w:rPr>
        <w:t>the emotional part</w:t>
      </w:r>
      <w:r>
        <w:rPr>
          <w:rFonts w:ascii="Times New Roman" w:hAnsi="Times New Roman"/>
        </w:rPr>
        <w:t>.”</w:t>
      </w:r>
    </w:p>
    <w:p w14:paraId="4FAA36A0" w14:textId="77777777" w:rsidR="00A64998" w:rsidRDefault="00A64998" w:rsidP="00A64998">
      <w:pPr>
        <w:contextualSpacing/>
        <w:rPr>
          <w:rFonts w:ascii="Times New Roman" w:hAnsi="Times New Roman"/>
        </w:rPr>
      </w:pPr>
    </w:p>
    <w:p w14:paraId="4459650B" w14:textId="2E156154" w:rsidR="00EA100F" w:rsidRDefault="007042BC" w:rsidP="00A64998">
      <w:pPr>
        <w:contextualSpacing/>
        <w:rPr>
          <w:rFonts w:ascii="Times New Roman" w:hAnsi="Times New Roman"/>
        </w:rPr>
      </w:pPr>
      <w:r>
        <w:rPr>
          <w:rFonts w:ascii="Times New Roman" w:hAnsi="Times New Roman"/>
        </w:rPr>
        <w:t>Refugee W</w:t>
      </w:r>
      <w:r w:rsidR="00EA100F" w:rsidRPr="006C15AA">
        <w:rPr>
          <w:rFonts w:ascii="Times New Roman" w:hAnsi="Times New Roman"/>
        </w:rPr>
        <w:t>omen</w:t>
      </w:r>
    </w:p>
    <w:p w14:paraId="153B1DD0" w14:textId="77777777" w:rsidR="00EA100F" w:rsidRPr="006C15AA" w:rsidRDefault="00EA100F" w:rsidP="00EA100F">
      <w:pPr>
        <w:ind w:firstLine="708"/>
        <w:contextualSpacing/>
        <w:rPr>
          <w:rFonts w:ascii="Times New Roman" w:hAnsi="Times New Roman"/>
        </w:rPr>
      </w:pPr>
    </w:p>
    <w:p w14:paraId="4FFE7CD4" w14:textId="77777777" w:rsidR="00A64998" w:rsidRDefault="00EA100F" w:rsidP="00EA100F">
      <w:pPr>
        <w:pStyle w:val="ListParagraph"/>
        <w:spacing w:after="0" w:line="240" w:lineRule="auto"/>
        <w:ind w:left="0" w:firstLine="284"/>
        <w:rPr>
          <w:rFonts w:ascii="Times New Roman" w:hAnsi="Times New Roman" w:cs="Times New Roman"/>
          <w:sz w:val="24"/>
          <w:szCs w:val="24"/>
        </w:rPr>
      </w:pPr>
      <w:r w:rsidRPr="006C15AA">
        <w:rPr>
          <w:rFonts w:ascii="Times New Roman" w:hAnsi="Times New Roman" w:cs="Times New Roman"/>
          <w:sz w:val="24"/>
          <w:szCs w:val="24"/>
        </w:rPr>
        <w:t xml:space="preserve">Emotional impact: </w:t>
      </w:r>
    </w:p>
    <w:p w14:paraId="1B2BF1FE" w14:textId="7107AFA6" w:rsidR="00EA100F" w:rsidRDefault="00EA100F" w:rsidP="00EA100F">
      <w:pPr>
        <w:pStyle w:val="ListParagraph"/>
        <w:spacing w:after="0" w:line="240" w:lineRule="auto"/>
        <w:ind w:left="0" w:firstLine="284"/>
        <w:rPr>
          <w:rFonts w:ascii="Times New Roman" w:hAnsi="Times New Roman" w:cs="Times New Roman"/>
          <w:sz w:val="24"/>
          <w:szCs w:val="24"/>
        </w:rPr>
      </w:pPr>
      <w:r w:rsidRPr="006C15AA">
        <w:rPr>
          <w:rFonts w:ascii="Times New Roman" w:hAnsi="Times New Roman" w:cs="Times New Roman"/>
          <w:sz w:val="24"/>
          <w:szCs w:val="24"/>
        </w:rPr>
        <w:t>The refugee women discussed the emotional impact of participating in the group support programs in terms of emotional support arising from building community and empathy. For example, the women discussed past experiences and mental health issues such as depression through which they could relate to, and support, one another</w:t>
      </w:r>
      <w:r>
        <w:rPr>
          <w:rFonts w:ascii="Times New Roman" w:hAnsi="Times New Roman" w:cs="Times New Roman"/>
          <w:sz w:val="24"/>
          <w:szCs w:val="24"/>
        </w:rPr>
        <w:t xml:space="preserve"> emotionally. </w:t>
      </w:r>
      <w:r w:rsidRPr="006C15AA">
        <w:rPr>
          <w:rFonts w:ascii="Times New Roman" w:hAnsi="Times New Roman" w:cs="Times New Roman"/>
          <w:sz w:val="24"/>
          <w:szCs w:val="24"/>
        </w:rPr>
        <w:t>As Joanne</w:t>
      </w:r>
      <w:r>
        <w:rPr>
          <w:rFonts w:ascii="Times New Roman" w:hAnsi="Times New Roman" w:cs="Times New Roman"/>
          <w:sz w:val="24"/>
          <w:szCs w:val="24"/>
        </w:rPr>
        <w:t xml:space="preserve"> </w:t>
      </w:r>
      <w:r w:rsidRPr="006C15AA">
        <w:rPr>
          <w:rFonts w:ascii="Times New Roman" w:hAnsi="Times New Roman" w:cs="Times New Roman"/>
          <w:sz w:val="24"/>
          <w:szCs w:val="24"/>
        </w:rPr>
        <w:t>disclosed</w:t>
      </w:r>
      <w:r>
        <w:rPr>
          <w:rFonts w:ascii="Times New Roman" w:hAnsi="Times New Roman" w:cs="Times New Roman"/>
          <w:sz w:val="24"/>
          <w:szCs w:val="24"/>
        </w:rPr>
        <w:t>:</w:t>
      </w:r>
    </w:p>
    <w:p w14:paraId="5AD39E5E" w14:textId="77777777" w:rsidR="002B3717" w:rsidRDefault="002B3717" w:rsidP="00EA100F">
      <w:pPr>
        <w:tabs>
          <w:tab w:val="left" w:pos="8505"/>
        </w:tabs>
        <w:ind w:left="1134" w:right="1138"/>
        <w:contextualSpacing/>
        <w:rPr>
          <w:rFonts w:ascii="Times New Roman" w:hAnsi="Times New Roman"/>
        </w:rPr>
      </w:pPr>
    </w:p>
    <w:p w14:paraId="7FEF6FB1" w14:textId="40F08872" w:rsidR="00EA100F" w:rsidRDefault="00EA100F" w:rsidP="00EA100F">
      <w:pPr>
        <w:tabs>
          <w:tab w:val="left" w:pos="8505"/>
        </w:tabs>
        <w:ind w:left="1134" w:right="1138"/>
        <w:contextualSpacing/>
        <w:rPr>
          <w:rFonts w:ascii="Times New Roman" w:hAnsi="Times New Roman"/>
        </w:rPr>
      </w:pPr>
      <w:r>
        <w:rPr>
          <w:rFonts w:ascii="Times New Roman" w:hAnsi="Times New Roman"/>
        </w:rPr>
        <w:t>W</w:t>
      </w:r>
      <w:r w:rsidRPr="006C15AA">
        <w:rPr>
          <w:rFonts w:ascii="Times New Roman" w:hAnsi="Times New Roman"/>
        </w:rPr>
        <w:t>ith this sessions</w:t>
      </w:r>
      <w:r w:rsidR="002119D9">
        <w:rPr>
          <w:rFonts w:ascii="Times New Roman" w:hAnsi="Times New Roman"/>
        </w:rPr>
        <w:t>,</w:t>
      </w:r>
      <w:r w:rsidRPr="006C15AA">
        <w:rPr>
          <w:rFonts w:ascii="Times New Roman" w:hAnsi="Times New Roman"/>
        </w:rPr>
        <w:t xml:space="preserve"> I feel that they are my family, I can I can talk to them if I feel sad, if I’m sick, so they are keeping the community and the socialization as well as.</w:t>
      </w:r>
      <w:r>
        <w:rPr>
          <w:rFonts w:ascii="Times New Roman" w:hAnsi="Times New Roman"/>
        </w:rPr>
        <w:t xml:space="preserve"> </w:t>
      </w:r>
      <w:r w:rsidRPr="006C15AA">
        <w:rPr>
          <w:rFonts w:ascii="Times New Roman" w:hAnsi="Times New Roman"/>
        </w:rPr>
        <w:t>they [</w:t>
      </w:r>
      <w:r>
        <w:rPr>
          <w:rFonts w:ascii="Times New Roman" w:hAnsi="Times New Roman"/>
        </w:rPr>
        <w:t>group</w:t>
      </w:r>
      <w:r w:rsidRPr="006C15AA">
        <w:rPr>
          <w:rFonts w:ascii="Times New Roman" w:hAnsi="Times New Roman"/>
        </w:rPr>
        <w:t xml:space="preserve"> support sessions] make us more closer even with the community so many people we didn’t know before but now we feel us even because we are suffering from the same </w:t>
      </w:r>
      <w:r>
        <w:rPr>
          <w:rFonts w:ascii="Times New Roman" w:hAnsi="Times New Roman"/>
        </w:rPr>
        <w:t>problem we feel us as a family.</w:t>
      </w:r>
    </w:p>
    <w:p w14:paraId="4FC7B448" w14:textId="77777777" w:rsidR="00EA100F" w:rsidRPr="006C15AA" w:rsidRDefault="00EA100F" w:rsidP="00EA100F">
      <w:pPr>
        <w:tabs>
          <w:tab w:val="left" w:pos="8505"/>
        </w:tabs>
        <w:ind w:left="1134" w:right="1138"/>
        <w:contextualSpacing/>
        <w:rPr>
          <w:rFonts w:ascii="Times New Roman" w:hAnsi="Times New Roman"/>
        </w:rPr>
      </w:pPr>
    </w:p>
    <w:p w14:paraId="1F9CD203" w14:textId="3FC2DA18" w:rsidR="00EA100F" w:rsidRDefault="00EA100F" w:rsidP="00EA100F">
      <w:pPr>
        <w:ind w:firstLine="284"/>
        <w:contextualSpacing/>
        <w:rPr>
          <w:rFonts w:ascii="Times New Roman" w:hAnsi="Times New Roman"/>
        </w:rPr>
      </w:pPr>
      <w:r w:rsidRPr="006C15AA">
        <w:rPr>
          <w:rFonts w:ascii="Times New Roman" w:hAnsi="Times New Roman"/>
        </w:rPr>
        <w:t xml:space="preserve">Female participants also talked about the feeling of “relief” associated with coming to </w:t>
      </w:r>
      <w:r>
        <w:rPr>
          <w:rFonts w:ascii="Times New Roman" w:hAnsi="Times New Roman"/>
        </w:rPr>
        <w:t>group support</w:t>
      </w:r>
      <w:r w:rsidRPr="006C15AA">
        <w:rPr>
          <w:rFonts w:ascii="Times New Roman" w:hAnsi="Times New Roman"/>
        </w:rPr>
        <w:t xml:space="preserve"> sessions. Two examples follow:</w:t>
      </w:r>
    </w:p>
    <w:p w14:paraId="036F52FF" w14:textId="77777777" w:rsidR="002B3717" w:rsidRDefault="002B3717" w:rsidP="00EA100F">
      <w:pPr>
        <w:ind w:left="1134" w:right="1138"/>
        <w:contextualSpacing/>
        <w:rPr>
          <w:rFonts w:ascii="Times New Roman" w:hAnsi="Times New Roman"/>
        </w:rPr>
      </w:pPr>
    </w:p>
    <w:p w14:paraId="5E31888B" w14:textId="3A75E2CA" w:rsidR="00EA100F" w:rsidRDefault="00EA100F" w:rsidP="00EA100F">
      <w:pPr>
        <w:ind w:left="1134" w:right="1138"/>
        <w:contextualSpacing/>
        <w:rPr>
          <w:rFonts w:ascii="Times New Roman" w:hAnsi="Times New Roman"/>
        </w:rPr>
      </w:pPr>
      <w:r w:rsidRPr="006C15AA">
        <w:rPr>
          <w:rFonts w:ascii="Times New Roman" w:hAnsi="Times New Roman"/>
        </w:rPr>
        <w:t>It’s almost the only agency we feel that is very supportive to us, emotionally and in every way and even I feel like it’s 9-1-1 because calling 9</w:t>
      </w:r>
      <w:r w:rsidR="006D4254">
        <w:rPr>
          <w:rFonts w:ascii="Times New Roman" w:hAnsi="Times New Roman"/>
        </w:rPr>
        <w:t>-</w:t>
      </w:r>
      <w:r w:rsidRPr="006C15AA">
        <w:rPr>
          <w:rFonts w:ascii="Times New Roman" w:hAnsi="Times New Roman"/>
        </w:rPr>
        <w:t>1</w:t>
      </w:r>
      <w:r w:rsidR="006D4254">
        <w:rPr>
          <w:rFonts w:ascii="Times New Roman" w:hAnsi="Times New Roman"/>
        </w:rPr>
        <w:t>-</w:t>
      </w:r>
      <w:r w:rsidRPr="006C15AA">
        <w:rPr>
          <w:rFonts w:ascii="Times New Roman" w:hAnsi="Times New Roman"/>
        </w:rPr>
        <w:t xml:space="preserve">1 is for emergency, I feel when I come here for the services I feel a real stress relief and really it’s an emergency solver. </w:t>
      </w:r>
      <w:r>
        <w:rPr>
          <w:rFonts w:ascii="Times New Roman" w:hAnsi="Times New Roman"/>
        </w:rPr>
        <w:t>(Mallory</w:t>
      </w:r>
      <w:r w:rsidRPr="006C15AA">
        <w:rPr>
          <w:rFonts w:ascii="Times New Roman" w:hAnsi="Times New Roman"/>
        </w:rPr>
        <w:t>)</w:t>
      </w:r>
    </w:p>
    <w:p w14:paraId="1A8956DC" w14:textId="77777777" w:rsidR="00EA100F" w:rsidRPr="006C15AA" w:rsidRDefault="00EA100F" w:rsidP="00EA100F">
      <w:pPr>
        <w:ind w:left="1134" w:right="1138"/>
        <w:contextualSpacing/>
        <w:rPr>
          <w:rFonts w:ascii="Times New Roman" w:hAnsi="Times New Roman"/>
        </w:rPr>
      </w:pPr>
    </w:p>
    <w:p w14:paraId="2D5012F7" w14:textId="260F5859" w:rsidR="00EA100F" w:rsidRDefault="00EA100F" w:rsidP="00EA100F">
      <w:pPr>
        <w:ind w:left="1134" w:right="1138"/>
        <w:contextualSpacing/>
        <w:rPr>
          <w:rFonts w:ascii="Times New Roman" w:hAnsi="Times New Roman"/>
        </w:rPr>
      </w:pPr>
      <w:r w:rsidRPr="006C15AA">
        <w:rPr>
          <w:rFonts w:ascii="Times New Roman" w:hAnsi="Times New Roman"/>
        </w:rPr>
        <w:t>You can’t even imagine wh</w:t>
      </w:r>
      <w:r w:rsidR="00B2321D">
        <w:rPr>
          <w:rFonts w:ascii="Times New Roman" w:hAnsi="Times New Roman"/>
        </w:rPr>
        <w:t>at</w:t>
      </w:r>
      <w:r w:rsidRPr="006C15AA">
        <w:rPr>
          <w:rFonts w:ascii="Times New Roman" w:hAnsi="Times New Roman"/>
        </w:rPr>
        <w:t xml:space="preserve"> the relief we have when we are </w:t>
      </w:r>
      <w:r w:rsidR="00B2321D">
        <w:rPr>
          <w:rFonts w:ascii="Times New Roman" w:hAnsi="Times New Roman"/>
        </w:rPr>
        <w:t xml:space="preserve">here, how </w:t>
      </w:r>
      <w:r w:rsidRPr="006C15AA">
        <w:rPr>
          <w:rFonts w:ascii="Times New Roman" w:hAnsi="Times New Roman"/>
        </w:rPr>
        <w:t>we are really very comfortable, it’s a stress relief for us, it’s kind of like we are feeling very positive energy</w:t>
      </w:r>
      <w:r w:rsidR="00C25439">
        <w:rPr>
          <w:rFonts w:ascii="Times New Roman" w:hAnsi="Times New Roman"/>
        </w:rPr>
        <w:t>.</w:t>
      </w:r>
      <w:r>
        <w:rPr>
          <w:rFonts w:ascii="Times New Roman" w:hAnsi="Times New Roman"/>
        </w:rPr>
        <w:t xml:space="preserve"> (Alice</w:t>
      </w:r>
      <w:r w:rsidRPr="006C15AA">
        <w:rPr>
          <w:rFonts w:ascii="Times New Roman" w:hAnsi="Times New Roman"/>
        </w:rPr>
        <w:t>)</w:t>
      </w:r>
    </w:p>
    <w:p w14:paraId="21D6008D" w14:textId="77777777" w:rsidR="00EA100F" w:rsidRPr="006C15AA" w:rsidRDefault="00EA100F" w:rsidP="00EA100F">
      <w:pPr>
        <w:ind w:left="1134" w:right="1138"/>
        <w:contextualSpacing/>
        <w:rPr>
          <w:rFonts w:ascii="Times New Roman" w:hAnsi="Times New Roman"/>
        </w:rPr>
      </w:pPr>
    </w:p>
    <w:p w14:paraId="4EEA5CF4" w14:textId="77777777" w:rsidR="00A64998" w:rsidRDefault="00EA100F" w:rsidP="00EA100F">
      <w:pPr>
        <w:ind w:firstLine="284"/>
        <w:contextualSpacing/>
        <w:rPr>
          <w:rFonts w:ascii="Times New Roman" w:hAnsi="Times New Roman"/>
        </w:rPr>
      </w:pPr>
      <w:r w:rsidRPr="006C15AA">
        <w:rPr>
          <w:rFonts w:ascii="Times New Roman" w:hAnsi="Times New Roman"/>
        </w:rPr>
        <w:t>Social-developmental</w:t>
      </w:r>
      <w:r>
        <w:rPr>
          <w:rFonts w:ascii="Times New Roman" w:hAnsi="Times New Roman"/>
        </w:rPr>
        <w:t xml:space="preserve"> impact</w:t>
      </w:r>
      <w:r w:rsidRPr="006C15AA">
        <w:rPr>
          <w:rFonts w:ascii="Times New Roman" w:hAnsi="Times New Roman"/>
        </w:rPr>
        <w:t xml:space="preserve">: </w:t>
      </w:r>
    </w:p>
    <w:p w14:paraId="73F458BB" w14:textId="66AF657D" w:rsidR="00EA100F" w:rsidRDefault="00EA100F" w:rsidP="00EA100F">
      <w:pPr>
        <w:ind w:firstLine="284"/>
        <w:contextualSpacing/>
        <w:rPr>
          <w:rFonts w:ascii="Times New Roman" w:hAnsi="Times New Roman"/>
        </w:rPr>
      </w:pPr>
      <w:r w:rsidRPr="006C15AA">
        <w:rPr>
          <w:rFonts w:ascii="Times New Roman" w:hAnsi="Times New Roman"/>
        </w:rPr>
        <w:t>The women experienced social-development</w:t>
      </w:r>
      <w:r w:rsidR="002119D9">
        <w:rPr>
          <w:rFonts w:ascii="Times New Roman" w:hAnsi="Times New Roman"/>
        </w:rPr>
        <w:t>al</w:t>
      </w:r>
      <w:r w:rsidRPr="006C15AA">
        <w:rPr>
          <w:rFonts w:ascii="Times New Roman" w:hAnsi="Times New Roman"/>
        </w:rPr>
        <w:t xml:space="preserve"> impacts through the skills they were gaining from </w:t>
      </w:r>
      <w:r>
        <w:rPr>
          <w:rFonts w:ascii="Times New Roman" w:hAnsi="Times New Roman"/>
        </w:rPr>
        <w:t>group support</w:t>
      </w:r>
      <w:r w:rsidRPr="006C15AA">
        <w:rPr>
          <w:rFonts w:ascii="Times New Roman" w:hAnsi="Times New Roman"/>
        </w:rPr>
        <w:t xml:space="preserve"> programs and feeling more aware of Canadian law and customs, despite the adversity they were facing through settlement and their past experiences of trauma. For example, participants discussed gaining organizational skills that assisted their settlement such as learning to make a schedule, developing time management skills, and planning for the</w:t>
      </w:r>
      <w:r>
        <w:rPr>
          <w:rFonts w:ascii="Times New Roman" w:hAnsi="Times New Roman"/>
        </w:rPr>
        <w:t>ir</w:t>
      </w:r>
      <w:r w:rsidRPr="006C15AA">
        <w:rPr>
          <w:rFonts w:ascii="Times New Roman" w:hAnsi="Times New Roman"/>
        </w:rPr>
        <w:t xml:space="preserve"> future. </w:t>
      </w:r>
    </w:p>
    <w:p w14:paraId="118551A6" w14:textId="77777777" w:rsidR="00004BD8" w:rsidRPr="006C15AA" w:rsidRDefault="00004BD8" w:rsidP="00EA100F">
      <w:pPr>
        <w:ind w:firstLine="284"/>
        <w:contextualSpacing/>
        <w:rPr>
          <w:rFonts w:ascii="Times New Roman" w:hAnsi="Times New Roman"/>
        </w:rPr>
      </w:pPr>
    </w:p>
    <w:p w14:paraId="7FFCF750" w14:textId="0632D630" w:rsidR="00EA100F" w:rsidRDefault="00EA100F" w:rsidP="00EA100F">
      <w:pPr>
        <w:ind w:firstLine="284"/>
        <w:contextualSpacing/>
        <w:rPr>
          <w:rFonts w:ascii="Times New Roman" w:hAnsi="Times New Roman"/>
        </w:rPr>
      </w:pPr>
      <w:r w:rsidRPr="006C15AA">
        <w:rPr>
          <w:rFonts w:ascii="Times New Roman" w:hAnsi="Times New Roman"/>
        </w:rPr>
        <w:lastRenderedPageBreak/>
        <w:t xml:space="preserve">Participants also expressed that the self-confidence they built through group support programs helped them </w:t>
      </w:r>
      <w:r w:rsidR="002119D9">
        <w:rPr>
          <w:rFonts w:ascii="Times New Roman" w:hAnsi="Times New Roman"/>
        </w:rPr>
        <w:t xml:space="preserve">to </w:t>
      </w:r>
      <w:r w:rsidRPr="006C15AA">
        <w:rPr>
          <w:rFonts w:ascii="Times New Roman" w:hAnsi="Times New Roman"/>
        </w:rPr>
        <w:t>develop the social aspects of their lives a</w:t>
      </w:r>
      <w:r w:rsidR="002119D9">
        <w:rPr>
          <w:rFonts w:ascii="Times New Roman" w:hAnsi="Times New Roman"/>
        </w:rPr>
        <w:t xml:space="preserve">nd encourage them that they possessed skills and the capabilities necessary to contribute in </w:t>
      </w:r>
      <w:r w:rsidRPr="006C15AA">
        <w:rPr>
          <w:rFonts w:ascii="Times New Roman" w:hAnsi="Times New Roman"/>
        </w:rPr>
        <w:t>the</w:t>
      </w:r>
      <w:r w:rsidR="002119D9">
        <w:rPr>
          <w:rFonts w:ascii="Times New Roman" w:hAnsi="Times New Roman"/>
        </w:rPr>
        <w:t>ir</w:t>
      </w:r>
      <w:r w:rsidRPr="006C15AA">
        <w:rPr>
          <w:rFonts w:ascii="Times New Roman" w:hAnsi="Times New Roman"/>
        </w:rPr>
        <w:t xml:space="preserve"> community. </w:t>
      </w:r>
      <w:r w:rsidR="002119D9">
        <w:rPr>
          <w:rFonts w:ascii="Times New Roman" w:hAnsi="Times New Roman"/>
        </w:rPr>
        <w:t>The</w:t>
      </w:r>
      <w:r w:rsidRPr="006C15AA">
        <w:rPr>
          <w:rFonts w:ascii="Times New Roman" w:hAnsi="Times New Roman"/>
        </w:rPr>
        <w:t xml:space="preserve"> translator explained</w:t>
      </w:r>
      <w:r w:rsidR="002119D9">
        <w:rPr>
          <w:rFonts w:ascii="Times New Roman" w:hAnsi="Times New Roman"/>
        </w:rPr>
        <w:t xml:space="preserve"> the point of view of a client</w:t>
      </w:r>
      <w:r w:rsidRPr="006C15AA">
        <w:rPr>
          <w:rFonts w:ascii="Times New Roman" w:hAnsi="Times New Roman"/>
        </w:rPr>
        <w:t>:</w:t>
      </w:r>
    </w:p>
    <w:p w14:paraId="60CFA1C1" w14:textId="77777777" w:rsidR="002B3717" w:rsidRDefault="002B3717" w:rsidP="00EA100F">
      <w:pPr>
        <w:ind w:left="1134" w:right="1138"/>
        <w:contextualSpacing/>
        <w:rPr>
          <w:rFonts w:ascii="Times New Roman" w:hAnsi="Times New Roman"/>
        </w:rPr>
      </w:pPr>
    </w:p>
    <w:p w14:paraId="26A8C228" w14:textId="18E1792B" w:rsidR="00EA100F" w:rsidRDefault="00EA100F" w:rsidP="00EA100F">
      <w:pPr>
        <w:ind w:left="1134" w:right="1138"/>
        <w:contextualSpacing/>
        <w:rPr>
          <w:rFonts w:ascii="Times New Roman" w:hAnsi="Times New Roman"/>
        </w:rPr>
      </w:pPr>
      <w:r w:rsidRPr="006C15AA">
        <w:rPr>
          <w:rFonts w:ascii="Times New Roman" w:hAnsi="Times New Roman"/>
        </w:rPr>
        <w:t xml:space="preserve">Joanne </w:t>
      </w:r>
      <w:r w:rsidR="002119D9">
        <w:rPr>
          <w:rFonts w:ascii="Times New Roman" w:hAnsi="Times New Roman"/>
        </w:rPr>
        <w:t>[</w:t>
      </w:r>
      <w:r w:rsidR="002119D9">
        <w:rPr>
          <w:rFonts w:ascii="Times New Roman" w:hAnsi="Times New Roman"/>
          <w:i/>
        </w:rPr>
        <w:t xml:space="preserve">a </w:t>
      </w:r>
      <w:r w:rsidR="002119D9" w:rsidRPr="002119D9">
        <w:rPr>
          <w:rFonts w:ascii="Times New Roman" w:hAnsi="Times New Roman"/>
          <w:i/>
        </w:rPr>
        <w:t>client</w:t>
      </w:r>
      <w:r w:rsidR="002119D9">
        <w:rPr>
          <w:rFonts w:ascii="Times New Roman" w:hAnsi="Times New Roman"/>
        </w:rPr>
        <w:t>]</w:t>
      </w:r>
      <w:r w:rsidR="002119D9">
        <w:rPr>
          <w:rFonts w:ascii="Times New Roman" w:hAnsi="Times New Roman"/>
          <w:i/>
        </w:rPr>
        <w:t xml:space="preserve"> </w:t>
      </w:r>
      <w:r w:rsidRPr="002119D9">
        <w:rPr>
          <w:rFonts w:ascii="Times New Roman" w:hAnsi="Times New Roman"/>
        </w:rPr>
        <w:t>used</w:t>
      </w:r>
      <w:r w:rsidR="002119D9">
        <w:rPr>
          <w:rFonts w:ascii="Times New Roman" w:hAnsi="Times New Roman"/>
        </w:rPr>
        <w:t xml:space="preserve"> the expression, “I</w:t>
      </w:r>
      <w:r w:rsidRPr="006C15AA">
        <w:rPr>
          <w:rFonts w:ascii="Times New Roman" w:hAnsi="Times New Roman"/>
        </w:rPr>
        <w:t>f you don’t have something, you cannot give any, if you don’t have the care, or somebody taking care of you, you cannot give this.” When they are at Mosaic</w:t>
      </w:r>
      <w:r w:rsidR="002119D9">
        <w:rPr>
          <w:rFonts w:ascii="Times New Roman" w:hAnsi="Times New Roman"/>
        </w:rPr>
        <w:t xml:space="preserve"> [</w:t>
      </w:r>
      <w:r w:rsidR="002119D9">
        <w:rPr>
          <w:rFonts w:ascii="Times New Roman" w:hAnsi="Times New Roman"/>
          <w:i/>
        </w:rPr>
        <w:t>former name of Carizon, where group programs take place</w:t>
      </w:r>
      <w:r w:rsidR="002119D9">
        <w:rPr>
          <w:rFonts w:ascii="Times New Roman" w:hAnsi="Times New Roman"/>
        </w:rPr>
        <w:t>]</w:t>
      </w:r>
      <w:r w:rsidRPr="006C15AA">
        <w:rPr>
          <w:rFonts w:ascii="Times New Roman" w:hAnsi="Times New Roman"/>
        </w:rPr>
        <w:t>, they found those kinds of things, so that’s why now they can give even more, and in a better way”</w:t>
      </w:r>
    </w:p>
    <w:p w14:paraId="5407BAAE" w14:textId="77777777" w:rsidR="00EA100F" w:rsidRPr="006C15AA" w:rsidRDefault="00EA100F" w:rsidP="00EA100F">
      <w:pPr>
        <w:ind w:left="1134" w:right="1138" w:firstLine="284"/>
        <w:contextualSpacing/>
        <w:rPr>
          <w:rFonts w:ascii="Times New Roman" w:hAnsi="Times New Roman"/>
        </w:rPr>
      </w:pPr>
    </w:p>
    <w:p w14:paraId="7263B6DA" w14:textId="77777777" w:rsidR="00A64998" w:rsidRDefault="00EA100F" w:rsidP="00EA100F">
      <w:pPr>
        <w:ind w:firstLine="284"/>
        <w:contextualSpacing/>
        <w:rPr>
          <w:rFonts w:ascii="Times New Roman" w:hAnsi="Times New Roman"/>
        </w:rPr>
      </w:pPr>
      <w:r w:rsidRPr="006C15AA">
        <w:rPr>
          <w:rFonts w:ascii="Times New Roman" w:hAnsi="Times New Roman"/>
        </w:rPr>
        <w:t xml:space="preserve">Impact on parenting: </w:t>
      </w:r>
    </w:p>
    <w:p w14:paraId="332D4961" w14:textId="7D5E9176" w:rsidR="00EA100F" w:rsidRDefault="00A64998" w:rsidP="00EA100F">
      <w:pPr>
        <w:ind w:firstLine="284"/>
        <w:contextualSpacing/>
        <w:rPr>
          <w:rFonts w:ascii="Times New Roman" w:hAnsi="Times New Roman"/>
        </w:rPr>
      </w:pPr>
      <w:r>
        <w:rPr>
          <w:rFonts w:ascii="Times New Roman" w:hAnsi="Times New Roman"/>
        </w:rPr>
        <w:t>T</w:t>
      </w:r>
      <w:r w:rsidR="00EA100F" w:rsidRPr="006C15AA">
        <w:rPr>
          <w:rFonts w:ascii="Times New Roman" w:hAnsi="Times New Roman"/>
        </w:rPr>
        <w:t xml:space="preserve">he participants who were mothers expressed feeling </w:t>
      </w:r>
      <w:r w:rsidR="00EA100F">
        <w:rPr>
          <w:rFonts w:ascii="Times New Roman" w:hAnsi="Times New Roman"/>
        </w:rPr>
        <w:t xml:space="preserve">better able </w:t>
      </w:r>
      <w:r w:rsidR="00EA100F" w:rsidRPr="006C15AA">
        <w:rPr>
          <w:rFonts w:ascii="Times New Roman" w:hAnsi="Times New Roman"/>
        </w:rPr>
        <w:t>to respond to their child’s needs as a result of the group support programs.</w:t>
      </w:r>
      <w:r w:rsidR="00EA100F">
        <w:rPr>
          <w:rFonts w:ascii="Times New Roman" w:hAnsi="Times New Roman"/>
        </w:rPr>
        <w:t xml:space="preserve"> </w:t>
      </w:r>
      <w:r w:rsidR="00EA100F" w:rsidRPr="006C15AA">
        <w:rPr>
          <w:rFonts w:ascii="Times New Roman" w:hAnsi="Times New Roman"/>
        </w:rPr>
        <w:t xml:space="preserve">These participants felt </w:t>
      </w:r>
      <w:r w:rsidR="00C25439">
        <w:rPr>
          <w:rFonts w:ascii="Times New Roman" w:hAnsi="Times New Roman"/>
        </w:rPr>
        <w:t>that</w:t>
      </w:r>
      <w:r w:rsidR="00EA100F" w:rsidRPr="006C15AA">
        <w:rPr>
          <w:rFonts w:ascii="Times New Roman" w:hAnsi="Times New Roman"/>
        </w:rPr>
        <w:t xml:space="preserve"> their parenting benefited from both an understanding the school system and the development of parenting skills to cope with family stressors unique to refugees’ experiences. As the translator explained</w:t>
      </w:r>
      <w:r w:rsidR="00EA100F">
        <w:rPr>
          <w:rFonts w:ascii="Times New Roman" w:hAnsi="Times New Roman"/>
        </w:rPr>
        <w:t xml:space="preserve"> about Mallory’s experience</w:t>
      </w:r>
      <w:r w:rsidR="00EA100F" w:rsidRPr="006C15AA">
        <w:rPr>
          <w:rFonts w:ascii="Times New Roman" w:hAnsi="Times New Roman"/>
        </w:rPr>
        <w:t>, “</w:t>
      </w:r>
      <w:r w:rsidR="00EA100F" w:rsidRPr="004D3770">
        <w:rPr>
          <w:rFonts w:ascii="Times New Roman" w:hAnsi="Times New Roman"/>
        </w:rPr>
        <w:t>If they have like something personally they have with their family with the kids if they are facing even something wrong with school and with the kids, they can deal with it now</w:t>
      </w:r>
      <w:r w:rsidR="00EA100F">
        <w:rPr>
          <w:rFonts w:ascii="Times New Roman" w:hAnsi="Times New Roman"/>
        </w:rPr>
        <w:t>.”</w:t>
      </w:r>
    </w:p>
    <w:p w14:paraId="3467C006" w14:textId="77777777" w:rsidR="00EA100F" w:rsidRPr="004D3770" w:rsidRDefault="00EA100F" w:rsidP="00EA100F">
      <w:pPr>
        <w:ind w:firstLine="284"/>
        <w:contextualSpacing/>
        <w:rPr>
          <w:rFonts w:ascii="Times New Roman" w:hAnsi="Times New Roman"/>
        </w:rPr>
      </w:pPr>
    </w:p>
    <w:p w14:paraId="2FFF4B49" w14:textId="77777777" w:rsidR="00A64998" w:rsidRDefault="00EA100F" w:rsidP="00EA100F">
      <w:pPr>
        <w:pStyle w:val="ListParagraph"/>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Cognitive impact: </w:t>
      </w:r>
    </w:p>
    <w:p w14:paraId="6B64E7B3" w14:textId="10C9FB62" w:rsidR="00EA100F" w:rsidRDefault="00EA100F" w:rsidP="00EA100F">
      <w:pPr>
        <w:pStyle w:val="ListParagraph"/>
        <w:spacing w:after="0" w:line="240" w:lineRule="auto"/>
        <w:ind w:left="0" w:firstLine="284"/>
        <w:rPr>
          <w:rFonts w:ascii="Times New Roman" w:hAnsi="Times New Roman" w:cs="Times New Roman"/>
          <w:sz w:val="24"/>
          <w:szCs w:val="24"/>
        </w:rPr>
      </w:pPr>
      <w:r w:rsidRPr="00B922A1">
        <w:rPr>
          <w:rFonts w:ascii="Times New Roman" w:hAnsi="Times New Roman" w:cs="Times New Roman"/>
          <w:sz w:val="24"/>
          <w:szCs w:val="24"/>
        </w:rPr>
        <w:t xml:space="preserve">The women cited experiences from the </w:t>
      </w:r>
      <w:r>
        <w:rPr>
          <w:rFonts w:ascii="Times New Roman" w:hAnsi="Times New Roman" w:cs="Times New Roman"/>
          <w:sz w:val="24"/>
          <w:szCs w:val="24"/>
        </w:rPr>
        <w:t>group support</w:t>
      </w:r>
      <w:r w:rsidRPr="00B922A1">
        <w:rPr>
          <w:rFonts w:ascii="Times New Roman" w:hAnsi="Times New Roman" w:cs="Times New Roman"/>
          <w:sz w:val="24"/>
          <w:szCs w:val="24"/>
        </w:rPr>
        <w:t xml:space="preserve"> sessions that fostered their mental well-being through strategies related to positive-thinking and anger management. For example, the women cited benefits from learning strategies such as breathing techniques and remai</w:t>
      </w:r>
      <w:r w:rsidR="00B2321D">
        <w:rPr>
          <w:rFonts w:ascii="Times New Roman" w:hAnsi="Times New Roman" w:cs="Times New Roman"/>
          <w:sz w:val="24"/>
          <w:szCs w:val="24"/>
        </w:rPr>
        <w:t>ning calm to defuse their anger. One of the refugee woman, Rosette, explained</w:t>
      </w:r>
      <w:r w:rsidRPr="00B922A1">
        <w:rPr>
          <w:rFonts w:ascii="Times New Roman" w:hAnsi="Times New Roman" w:cs="Times New Roman"/>
          <w:sz w:val="24"/>
          <w:szCs w:val="24"/>
        </w:rPr>
        <w:t>, “they teach us how to be calm and how to understand that person in front of you they will do some exercise with us, like physically or breathing, the way how to breathe and to relax</w:t>
      </w:r>
      <w:r>
        <w:rPr>
          <w:rFonts w:ascii="Times New Roman" w:hAnsi="Times New Roman" w:cs="Times New Roman"/>
          <w:sz w:val="24"/>
          <w:szCs w:val="24"/>
        </w:rPr>
        <w:t>.</w:t>
      </w:r>
      <w:r w:rsidRPr="00B922A1">
        <w:rPr>
          <w:rFonts w:ascii="Times New Roman" w:hAnsi="Times New Roman" w:cs="Times New Roman"/>
          <w:sz w:val="24"/>
          <w:szCs w:val="24"/>
        </w:rPr>
        <w:t>”</w:t>
      </w:r>
      <w:r>
        <w:rPr>
          <w:rFonts w:ascii="Times New Roman" w:hAnsi="Times New Roman" w:cs="Times New Roman"/>
          <w:sz w:val="24"/>
          <w:szCs w:val="24"/>
        </w:rPr>
        <w:t xml:space="preserve"> Participants also developed positive thinking about their future and framing their experiences positively, for example</w:t>
      </w:r>
      <w:r w:rsidR="00B2321D">
        <w:rPr>
          <w:rFonts w:ascii="Times New Roman" w:hAnsi="Times New Roman" w:cs="Times New Roman"/>
          <w:sz w:val="24"/>
          <w:szCs w:val="24"/>
        </w:rPr>
        <w:t xml:space="preserve"> by</w:t>
      </w:r>
      <w:r>
        <w:rPr>
          <w:rFonts w:ascii="Times New Roman" w:hAnsi="Times New Roman" w:cs="Times New Roman"/>
          <w:sz w:val="24"/>
          <w:szCs w:val="24"/>
        </w:rPr>
        <w:t xml:space="preserve"> viewing failures as opportunities to learn. </w:t>
      </w:r>
      <w:r w:rsidR="00B2321D">
        <w:rPr>
          <w:rFonts w:ascii="Times New Roman" w:hAnsi="Times New Roman" w:cs="Times New Roman"/>
          <w:sz w:val="24"/>
          <w:szCs w:val="24"/>
        </w:rPr>
        <w:t xml:space="preserve">A refugee client, </w:t>
      </w:r>
      <w:r>
        <w:rPr>
          <w:rFonts w:ascii="Times New Roman" w:hAnsi="Times New Roman" w:cs="Times New Roman"/>
          <w:sz w:val="24"/>
          <w:szCs w:val="24"/>
        </w:rPr>
        <w:t>Mallory</w:t>
      </w:r>
      <w:r w:rsidR="00B2321D">
        <w:rPr>
          <w:rFonts w:ascii="Times New Roman" w:hAnsi="Times New Roman" w:cs="Times New Roman"/>
          <w:sz w:val="24"/>
          <w:szCs w:val="24"/>
        </w:rPr>
        <w:t>,</w:t>
      </w:r>
      <w:r>
        <w:rPr>
          <w:rFonts w:ascii="Times New Roman" w:hAnsi="Times New Roman" w:cs="Times New Roman"/>
          <w:sz w:val="24"/>
          <w:szCs w:val="24"/>
        </w:rPr>
        <w:t xml:space="preserve"> expressed this hope as:</w:t>
      </w:r>
    </w:p>
    <w:p w14:paraId="187D4DE5" w14:textId="77777777" w:rsidR="002B3717" w:rsidRDefault="002B3717" w:rsidP="00EA100F">
      <w:pPr>
        <w:ind w:left="1134" w:right="1138"/>
        <w:contextualSpacing/>
        <w:rPr>
          <w:rFonts w:ascii="Times New Roman" w:hAnsi="Times New Roman"/>
        </w:rPr>
      </w:pPr>
    </w:p>
    <w:p w14:paraId="1919B996" w14:textId="5BF364ED" w:rsidR="00EA100F" w:rsidRDefault="00EA100F" w:rsidP="00EA100F">
      <w:pPr>
        <w:ind w:left="1134" w:right="1138"/>
        <w:contextualSpacing/>
        <w:rPr>
          <w:rFonts w:ascii="Times New Roman" w:hAnsi="Times New Roman"/>
        </w:rPr>
      </w:pPr>
      <w:r w:rsidRPr="00514361">
        <w:rPr>
          <w:rFonts w:ascii="Times New Roman" w:hAnsi="Times New Roman"/>
        </w:rPr>
        <w:t xml:space="preserve">Even if you felt like you left in trauma but it’s </w:t>
      </w:r>
      <w:r w:rsidR="00B2321D">
        <w:rPr>
          <w:rFonts w:ascii="Times New Roman" w:hAnsi="Times New Roman"/>
        </w:rPr>
        <w:t xml:space="preserve">not the end of the world, </w:t>
      </w:r>
      <w:r w:rsidRPr="00514361">
        <w:rPr>
          <w:rFonts w:ascii="Times New Roman" w:hAnsi="Times New Roman"/>
        </w:rPr>
        <w:t>you have to graduate from that stage, keep forward, keep going and achieving successfully</w:t>
      </w:r>
      <w:r w:rsidR="00B2321D">
        <w:rPr>
          <w:rFonts w:ascii="Times New Roman" w:hAnsi="Times New Roman"/>
        </w:rPr>
        <w:t>,</w:t>
      </w:r>
      <w:r w:rsidRPr="00514361">
        <w:rPr>
          <w:rFonts w:ascii="Times New Roman" w:hAnsi="Times New Roman"/>
        </w:rPr>
        <w:t xml:space="preserve"> more steps to the front.</w:t>
      </w:r>
      <w:r>
        <w:rPr>
          <w:rFonts w:ascii="Times New Roman" w:hAnsi="Times New Roman"/>
        </w:rPr>
        <w:t xml:space="preserve"> </w:t>
      </w:r>
      <w:r w:rsidRPr="00514361">
        <w:rPr>
          <w:rFonts w:ascii="Times New Roman" w:hAnsi="Times New Roman"/>
        </w:rPr>
        <w:t>So even when Samantha [</w:t>
      </w:r>
      <w:r w:rsidRPr="00B2321D">
        <w:rPr>
          <w:rFonts w:ascii="Times New Roman" w:hAnsi="Times New Roman"/>
          <w:i/>
        </w:rPr>
        <w:t>pseudonym for group facilitator</w:t>
      </w:r>
      <w:r w:rsidRPr="00514361">
        <w:rPr>
          <w:rFonts w:ascii="Times New Roman" w:hAnsi="Times New Roman"/>
        </w:rPr>
        <w:t xml:space="preserve">], she was talking about her experience </w:t>
      </w:r>
      <w:r w:rsidR="00B2321D">
        <w:rPr>
          <w:rFonts w:ascii="Times New Roman" w:hAnsi="Times New Roman"/>
        </w:rPr>
        <w:t>they felt that it’s true like</w:t>
      </w:r>
      <w:r w:rsidRPr="00514361">
        <w:rPr>
          <w:rFonts w:ascii="Times New Roman" w:hAnsi="Times New Roman"/>
        </w:rPr>
        <w:t>, it’s not the end of the world, we felt something but we have a lot coming, we can create something better than what we have.</w:t>
      </w:r>
    </w:p>
    <w:p w14:paraId="76FBBA69" w14:textId="77777777" w:rsidR="00EA100F" w:rsidRPr="00514361" w:rsidRDefault="00EA100F" w:rsidP="00EA100F">
      <w:pPr>
        <w:ind w:left="1134" w:right="1138"/>
        <w:contextualSpacing/>
        <w:rPr>
          <w:rFonts w:ascii="Times New Roman" w:hAnsi="Times New Roman"/>
        </w:rPr>
      </w:pPr>
    </w:p>
    <w:p w14:paraId="6C76B2D8" w14:textId="46A8493C" w:rsidR="00EA100F" w:rsidRPr="00F74F4E" w:rsidRDefault="00EA100F" w:rsidP="00EA100F">
      <w:pPr>
        <w:ind w:firstLine="284"/>
        <w:contextualSpacing/>
        <w:rPr>
          <w:rFonts w:ascii="Times New Roman" w:hAnsi="Times New Roman"/>
        </w:rPr>
      </w:pPr>
      <w:r w:rsidRPr="00F74F4E">
        <w:rPr>
          <w:rFonts w:ascii="Times New Roman" w:hAnsi="Times New Roman"/>
        </w:rPr>
        <w:t>Impac</w:t>
      </w:r>
      <w:r w:rsidR="00B2321D">
        <w:rPr>
          <w:rFonts w:ascii="Times New Roman" w:hAnsi="Times New Roman"/>
        </w:rPr>
        <w:t>t of program facilitators on refugees’</w:t>
      </w:r>
      <w:r w:rsidRPr="00F74F4E">
        <w:rPr>
          <w:rFonts w:ascii="Times New Roman" w:hAnsi="Times New Roman"/>
        </w:rPr>
        <w:t xml:space="preserve"> individual needs:</w:t>
      </w:r>
      <w:r>
        <w:rPr>
          <w:rFonts w:ascii="Times New Roman" w:hAnsi="Times New Roman"/>
        </w:rPr>
        <w:t xml:space="preserve"> </w:t>
      </w:r>
      <w:r w:rsidRPr="00F74F4E">
        <w:rPr>
          <w:rFonts w:ascii="Times New Roman" w:hAnsi="Times New Roman"/>
        </w:rPr>
        <w:t xml:space="preserve">Similar to the men, the women also reported impacts from the recognition of their individual needs by the group support program facilitators. The participants particularly emphasized the role of their female facilitator in building a sense of family and, </w:t>
      </w:r>
      <w:r w:rsidR="00A25069">
        <w:rPr>
          <w:rFonts w:ascii="Times New Roman" w:hAnsi="Times New Roman"/>
        </w:rPr>
        <w:t>akin</w:t>
      </w:r>
      <w:r w:rsidRPr="00F74F4E">
        <w:rPr>
          <w:rFonts w:ascii="Times New Roman" w:hAnsi="Times New Roman"/>
        </w:rPr>
        <w:t xml:space="preserve"> the men’s </w:t>
      </w:r>
      <w:proofErr w:type="gramStart"/>
      <w:r w:rsidRPr="00F74F4E">
        <w:rPr>
          <w:rFonts w:ascii="Times New Roman" w:hAnsi="Times New Roman"/>
        </w:rPr>
        <w:t>group,</w:t>
      </w:r>
      <w:proofErr w:type="gramEnd"/>
      <w:r w:rsidRPr="00F74F4E">
        <w:rPr>
          <w:rFonts w:ascii="Times New Roman" w:hAnsi="Times New Roman"/>
        </w:rPr>
        <w:t xml:space="preserve"> she was also referred to as a parental figure. Both facilitators were exalted for the personalized attention they provided in a group setting their attention to, and support in, of the refugees’ unique circumstances and lived experiences. </w:t>
      </w:r>
      <w:r w:rsidR="006F27D7">
        <w:rPr>
          <w:rFonts w:ascii="Times New Roman" w:hAnsi="Times New Roman"/>
        </w:rPr>
        <w:t>The sentiment of several of the refugee women was summarized by</w:t>
      </w:r>
      <w:r w:rsidRPr="00F74F4E">
        <w:rPr>
          <w:rFonts w:ascii="Times New Roman" w:hAnsi="Times New Roman"/>
        </w:rPr>
        <w:t xml:space="preserve"> the translator:</w:t>
      </w:r>
    </w:p>
    <w:p w14:paraId="1A22096F" w14:textId="77777777" w:rsidR="002B3717" w:rsidRDefault="002B3717" w:rsidP="00EA100F">
      <w:pPr>
        <w:pStyle w:val="ListParagraph"/>
        <w:spacing w:after="0" w:line="240" w:lineRule="auto"/>
        <w:ind w:left="1134" w:right="1138"/>
        <w:rPr>
          <w:rFonts w:ascii="Times New Roman" w:hAnsi="Times New Roman" w:cs="Times New Roman"/>
          <w:sz w:val="24"/>
          <w:szCs w:val="24"/>
        </w:rPr>
      </w:pPr>
    </w:p>
    <w:p w14:paraId="20B80813" w14:textId="196742F1" w:rsidR="00EA100F" w:rsidRPr="00F74F4E" w:rsidRDefault="006F27D7" w:rsidP="00EA100F">
      <w:pPr>
        <w:pStyle w:val="ListParagraph"/>
        <w:spacing w:after="0" w:line="240" w:lineRule="auto"/>
        <w:ind w:left="1134" w:right="1138"/>
        <w:rPr>
          <w:rFonts w:ascii="Times New Roman" w:hAnsi="Times New Roman" w:cs="Times New Roman"/>
          <w:sz w:val="24"/>
          <w:szCs w:val="24"/>
        </w:rPr>
      </w:pPr>
      <w:r>
        <w:rPr>
          <w:rFonts w:ascii="Times New Roman" w:hAnsi="Times New Roman" w:cs="Times New Roman"/>
          <w:sz w:val="24"/>
          <w:szCs w:val="24"/>
        </w:rPr>
        <w:lastRenderedPageBreak/>
        <w:t>They said</w:t>
      </w:r>
      <w:r w:rsidR="00EA100F" w:rsidRPr="00F74F4E">
        <w:rPr>
          <w:rFonts w:ascii="Times New Roman" w:hAnsi="Times New Roman" w:cs="Times New Roman"/>
          <w:sz w:val="24"/>
          <w:szCs w:val="24"/>
        </w:rPr>
        <w:t xml:space="preserve"> we </w:t>
      </w:r>
      <w:r w:rsidR="00EA100F">
        <w:rPr>
          <w:rFonts w:ascii="Times New Roman" w:hAnsi="Times New Roman" w:cs="Times New Roman"/>
          <w:sz w:val="24"/>
          <w:szCs w:val="24"/>
        </w:rPr>
        <w:t xml:space="preserve">already are twenty in the group, </w:t>
      </w:r>
      <w:r w:rsidR="00EA100F" w:rsidRPr="00F74F4E">
        <w:rPr>
          <w:rFonts w:ascii="Times New Roman" w:hAnsi="Times New Roman" w:cs="Times New Roman"/>
          <w:sz w:val="24"/>
          <w:szCs w:val="24"/>
        </w:rPr>
        <w:t>we all have different personality</w:t>
      </w:r>
      <w:r>
        <w:rPr>
          <w:rFonts w:ascii="Times New Roman" w:hAnsi="Times New Roman" w:cs="Times New Roman"/>
          <w:sz w:val="24"/>
          <w:szCs w:val="24"/>
        </w:rPr>
        <w:t>—</w:t>
      </w:r>
      <w:r w:rsidR="00EA100F" w:rsidRPr="00F74F4E">
        <w:rPr>
          <w:rFonts w:ascii="Times New Roman" w:hAnsi="Times New Roman" w:cs="Times New Roman"/>
          <w:sz w:val="24"/>
          <w:szCs w:val="24"/>
        </w:rPr>
        <w:t xml:space="preserve">each one of us, but </w:t>
      </w:r>
      <w:r w:rsidR="001531E9">
        <w:rPr>
          <w:rFonts w:ascii="Times New Roman" w:hAnsi="Times New Roman" w:cs="Times New Roman"/>
          <w:sz w:val="24"/>
          <w:szCs w:val="24"/>
        </w:rPr>
        <w:t>Cindy</w:t>
      </w:r>
      <w:r w:rsidR="00EA100F" w:rsidRPr="00F74F4E">
        <w:rPr>
          <w:rFonts w:ascii="Times New Roman" w:hAnsi="Times New Roman" w:cs="Times New Roman"/>
          <w:sz w:val="24"/>
          <w:szCs w:val="24"/>
        </w:rPr>
        <w:t xml:space="preserve"> she has an amazing way to deal with each one of us in a different way</w:t>
      </w:r>
      <w:r>
        <w:rPr>
          <w:rFonts w:ascii="Times New Roman" w:hAnsi="Times New Roman" w:cs="Times New Roman"/>
          <w:sz w:val="24"/>
          <w:szCs w:val="24"/>
        </w:rPr>
        <w:t>. I</w:t>
      </w:r>
      <w:r w:rsidR="00EA100F" w:rsidRPr="00F74F4E">
        <w:rPr>
          <w:rFonts w:ascii="Times New Roman" w:hAnsi="Times New Roman" w:cs="Times New Roman"/>
          <w:sz w:val="24"/>
          <w:szCs w:val="24"/>
        </w:rPr>
        <w:t>f we are stressed or like we have anger or anything</w:t>
      </w:r>
      <w:r>
        <w:rPr>
          <w:rFonts w:ascii="Times New Roman" w:hAnsi="Times New Roman" w:cs="Times New Roman"/>
          <w:sz w:val="24"/>
          <w:szCs w:val="24"/>
        </w:rPr>
        <w:t>,</w:t>
      </w:r>
      <w:r w:rsidR="00EA100F" w:rsidRPr="00F74F4E">
        <w:rPr>
          <w:rFonts w:ascii="Times New Roman" w:hAnsi="Times New Roman" w:cs="Times New Roman"/>
          <w:sz w:val="24"/>
          <w:szCs w:val="24"/>
        </w:rPr>
        <w:t xml:space="preserve"> she can calm us in a very different way.</w:t>
      </w:r>
    </w:p>
    <w:p w14:paraId="48108F85" w14:textId="77777777" w:rsidR="00EA100F" w:rsidRDefault="00EA100F" w:rsidP="00EA100F">
      <w:pPr>
        <w:ind w:right="1138" w:firstLine="284"/>
        <w:contextualSpacing/>
        <w:rPr>
          <w:rFonts w:ascii="Times New Roman" w:hAnsi="Times New Roman"/>
        </w:rPr>
      </w:pPr>
    </w:p>
    <w:p w14:paraId="1A21595F" w14:textId="77777777" w:rsidR="00A64998" w:rsidRDefault="00EA100F" w:rsidP="00EA100F">
      <w:pPr>
        <w:ind w:right="1138" w:firstLine="284"/>
        <w:contextualSpacing/>
        <w:rPr>
          <w:rFonts w:ascii="Times New Roman" w:hAnsi="Times New Roman"/>
        </w:rPr>
      </w:pPr>
      <w:r w:rsidRPr="00F74F4E">
        <w:rPr>
          <w:rFonts w:ascii="Times New Roman" w:hAnsi="Times New Roman"/>
        </w:rPr>
        <w:t>Gender-specific impacts</w:t>
      </w:r>
      <w:r>
        <w:rPr>
          <w:rFonts w:ascii="Times New Roman" w:hAnsi="Times New Roman"/>
        </w:rPr>
        <w:t xml:space="preserve">: </w:t>
      </w:r>
    </w:p>
    <w:p w14:paraId="46DDE8AA" w14:textId="1D5B4C53" w:rsidR="00EA100F" w:rsidRDefault="00EA100F" w:rsidP="00B2321D">
      <w:pPr>
        <w:ind w:right="4" w:firstLine="284"/>
        <w:contextualSpacing/>
        <w:rPr>
          <w:rFonts w:ascii="Times New Roman" w:hAnsi="Times New Roman"/>
        </w:rPr>
      </w:pPr>
      <w:r w:rsidRPr="00BE01FD">
        <w:rPr>
          <w:rFonts w:ascii="Times New Roman" w:hAnsi="Times New Roman"/>
        </w:rPr>
        <w:t>Finally, the women’s focus group cited the impacts of group support unique to their experiences as refugee women.</w:t>
      </w:r>
      <w:r>
        <w:rPr>
          <w:rFonts w:ascii="Times New Roman" w:hAnsi="Times New Roman"/>
        </w:rPr>
        <w:t xml:space="preserve"> </w:t>
      </w:r>
      <w:r w:rsidRPr="00BE01FD">
        <w:rPr>
          <w:rFonts w:ascii="Times New Roman" w:hAnsi="Times New Roman"/>
        </w:rPr>
        <w:t>Participants discussed how the group support programs empowere</w:t>
      </w:r>
      <w:r w:rsidR="000362BC">
        <w:rPr>
          <w:rFonts w:ascii="Times New Roman" w:hAnsi="Times New Roman"/>
        </w:rPr>
        <w:t>d them to reclaim their identities</w:t>
      </w:r>
      <w:r w:rsidRPr="00BE01FD">
        <w:rPr>
          <w:rFonts w:ascii="Times New Roman" w:hAnsi="Times New Roman"/>
        </w:rPr>
        <w:t xml:space="preserve"> and aspects of their lives as women that they felt had been previously neglected. </w:t>
      </w:r>
      <w:proofErr w:type="spellStart"/>
      <w:r w:rsidRPr="00BE01FD">
        <w:rPr>
          <w:rFonts w:ascii="Times New Roman" w:hAnsi="Times New Roman"/>
        </w:rPr>
        <w:t>Deda</w:t>
      </w:r>
      <w:proofErr w:type="spellEnd"/>
      <w:r w:rsidRPr="00BE01FD">
        <w:rPr>
          <w:rFonts w:ascii="Times New Roman" w:hAnsi="Times New Roman"/>
        </w:rPr>
        <w:t xml:space="preserve"> explained through her translator, “She said they are </w:t>
      </w:r>
      <w:proofErr w:type="spellStart"/>
      <w:r w:rsidRPr="00BE01FD">
        <w:rPr>
          <w:rFonts w:ascii="Times New Roman" w:hAnsi="Times New Roman"/>
        </w:rPr>
        <w:t>focussing</w:t>
      </w:r>
      <w:proofErr w:type="spellEnd"/>
      <w:r w:rsidRPr="00BE01FD">
        <w:rPr>
          <w:rFonts w:ascii="Times New Roman" w:hAnsi="Times New Roman"/>
        </w:rPr>
        <w:t xml:space="preserve"> on us, but they’re not at all forgetting at the back, as single moms and the challenges.</w:t>
      </w:r>
      <w:r>
        <w:rPr>
          <w:rFonts w:ascii="Times New Roman" w:hAnsi="Times New Roman"/>
        </w:rPr>
        <w:t xml:space="preserve"> </w:t>
      </w:r>
      <w:r w:rsidRPr="00BE01FD">
        <w:rPr>
          <w:rFonts w:ascii="Times New Roman" w:hAnsi="Times New Roman"/>
        </w:rPr>
        <w:t xml:space="preserve">They are getting the whole package.” Participants appreciated </w:t>
      </w:r>
      <w:r>
        <w:rPr>
          <w:rFonts w:ascii="Times New Roman" w:hAnsi="Times New Roman"/>
        </w:rPr>
        <w:t>discussions cent</w:t>
      </w:r>
      <w:r w:rsidR="00B2321D">
        <w:rPr>
          <w:rFonts w:ascii="Times New Roman" w:hAnsi="Times New Roman"/>
        </w:rPr>
        <w:t>e</w:t>
      </w:r>
      <w:r>
        <w:rPr>
          <w:rFonts w:ascii="Times New Roman" w:hAnsi="Times New Roman"/>
        </w:rPr>
        <w:t>red on</w:t>
      </w:r>
      <w:r w:rsidRPr="00BE01FD">
        <w:rPr>
          <w:rFonts w:ascii="Times New Roman" w:hAnsi="Times New Roman"/>
        </w:rPr>
        <w:t xml:space="preserve"> their unique challenges and healing through activities </w:t>
      </w:r>
      <w:proofErr w:type="spellStart"/>
      <w:r w:rsidR="00B2321D">
        <w:rPr>
          <w:rFonts w:ascii="Times New Roman" w:hAnsi="Times New Roman"/>
        </w:rPr>
        <w:t>focussed</w:t>
      </w:r>
      <w:proofErr w:type="spellEnd"/>
      <w:r w:rsidR="00B2321D">
        <w:rPr>
          <w:rFonts w:ascii="Times New Roman" w:hAnsi="Times New Roman"/>
        </w:rPr>
        <w:t xml:space="preserve"> on their identities</w:t>
      </w:r>
      <w:r w:rsidRPr="00BE01FD">
        <w:rPr>
          <w:rFonts w:ascii="Times New Roman" w:hAnsi="Times New Roman"/>
        </w:rPr>
        <w:t xml:space="preserve"> as women such as self-esteem building activities, gardening, and self-care workshops. A participant described how the focus on them as women in the </w:t>
      </w:r>
      <w:r w:rsidR="00FF7881">
        <w:rPr>
          <w:rFonts w:ascii="Times New Roman" w:hAnsi="Times New Roman"/>
        </w:rPr>
        <w:t>group program</w:t>
      </w:r>
      <w:r w:rsidRPr="00BE01FD">
        <w:rPr>
          <w:rFonts w:ascii="Times New Roman" w:hAnsi="Times New Roman"/>
        </w:rPr>
        <w:t xml:space="preserve">s served as </w:t>
      </w:r>
      <w:r w:rsidR="000362BC">
        <w:rPr>
          <w:rFonts w:ascii="Times New Roman" w:hAnsi="Times New Roman"/>
        </w:rPr>
        <w:t>a reminder of their femininity. P</w:t>
      </w:r>
      <w:r w:rsidRPr="00BE01FD">
        <w:rPr>
          <w:rFonts w:ascii="Times New Roman" w:hAnsi="Times New Roman"/>
        </w:rPr>
        <w:t xml:space="preserve">articipants </w:t>
      </w:r>
      <w:r w:rsidR="00FF7881">
        <w:rPr>
          <w:rFonts w:ascii="Times New Roman" w:hAnsi="Times New Roman"/>
        </w:rPr>
        <w:t xml:space="preserve">elaborated </w:t>
      </w:r>
      <w:r w:rsidRPr="00BE01FD">
        <w:rPr>
          <w:rFonts w:ascii="Times New Roman" w:hAnsi="Times New Roman"/>
        </w:rPr>
        <w:t>that</w:t>
      </w:r>
      <w:r w:rsidR="00FF7881">
        <w:rPr>
          <w:rFonts w:ascii="Times New Roman" w:hAnsi="Times New Roman"/>
        </w:rPr>
        <w:t>,</w:t>
      </w:r>
      <w:r w:rsidRPr="00BE01FD">
        <w:rPr>
          <w:rFonts w:ascii="Times New Roman" w:hAnsi="Times New Roman"/>
        </w:rPr>
        <w:t xml:space="preserve"> because of their past trauma and recent resettlem</w:t>
      </w:r>
      <w:r w:rsidR="00A25069">
        <w:rPr>
          <w:rFonts w:ascii="Times New Roman" w:hAnsi="Times New Roman"/>
        </w:rPr>
        <w:t>ent, they had forgotten about</w:t>
      </w:r>
      <w:r w:rsidRPr="00BE01FD">
        <w:rPr>
          <w:rFonts w:ascii="Times New Roman" w:hAnsi="Times New Roman"/>
        </w:rPr>
        <w:t xml:space="preserve"> feminine aspects of their lives. In the translator’s words:</w:t>
      </w:r>
    </w:p>
    <w:p w14:paraId="410E68A0" w14:textId="77777777" w:rsidR="002B3717" w:rsidRPr="00BE01FD" w:rsidRDefault="002B3717" w:rsidP="00B2321D">
      <w:pPr>
        <w:ind w:right="4" w:firstLine="284"/>
        <w:contextualSpacing/>
        <w:rPr>
          <w:rFonts w:ascii="Times New Roman" w:hAnsi="Times New Roman"/>
        </w:rPr>
      </w:pPr>
    </w:p>
    <w:p w14:paraId="4A33AF3A" w14:textId="66DEF99E" w:rsidR="00EA100F" w:rsidRDefault="00EA100F" w:rsidP="006B0D7A">
      <w:pPr>
        <w:pStyle w:val="ListParagraph"/>
        <w:spacing w:after="0" w:line="240" w:lineRule="auto"/>
        <w:ind w:left="1134" w:right="1138"/>
        <w:rPr>
          <w:rFonts w:ascii="Times New Roman" w:hAnsi="Times New Roman" w:cs="Times New Roman"/>
          <w:sz w:val="24"/>
          <w:szCs w:val="24"/>
        </w:rPr>
      </w:pPr>
      <w:r w:rsidRPr="00F74F4E">
        <w:rPr>
          <w:rFonts w:ascii="Times New Roman" w:hAnsi="Times New Roman" w:cs="Times New Roman"/>
          <w:sz w:val="24"/>
          <w:szCs w:val="24"/>
        </w:rPr>
        <w:t>Unfortunately, they forget even about the identity because of the challenges especially as single moms, they have all of the</w:t>
      </w:r>
      <w:r w:rsidR="003A3A60">
        <w:rPr>
          <w:rFonts w:ascii="Times New Roman" w:hAnsi="Times New Roman" w:cs="Times New Roman"/>
          <w:sz w:val="24"/>
          <w:szCs w:val="24"/>
        </w:rPr>
        <w:t xml:space="preserve"> responsibilities on them, but Veronica [</w:t>
      </w:r>
      <w:r w:rsidR="003A3A60">
        <w:rPr>
          <w:rFonts w:ascii="Times New Roman" w:hAnsi="Times New Roman" w:cs="Times New Roman"/>
          <w:i/>
          <w:sz w:val="24"/>
          <w:szCs w:val="24"/>
        </w:rPr>
        <w:t>a client</w:t>
      </w:r>
      <w:r w:rsidR="003A3A60">
        <w:rPr>
          <w:rFonts w:ascii="Times New Roman" w:hAnsi="Times New Roman" w:cs="Times New Roman"/>
          <w:sz w:val="24"/>
          <w:szCs w:val="24"/>
        </w:rPr>
        <w:t>],</w:t>
      </w:r>
      <w:r w:rsidRPr="00F74F4E">
        <w:rPr>
          <w:rFonts w:ascii="Times New Roman" w:hAnsi="Times New Roman" w:cs="Times New Roman"/>
          <w:sz w:val="24"/>
          <w:szCs w:val="24"/>
        </w:rPr>
        <w:t xml:space="preserve"> she mention that back home she felt that she is strong, but then she came here facing everything by herself, she found herself </w:t>
      </w:r>
      <w:r w:rsidR="00FF7881">
        <w:rPr>
          <w:rFonts w:ascii="Times New Roman" w:hAnsi="Times New Roman" w:cs="Times New Roman"/>
          <w:sz w:val="24"/>
          <w:szCs w:val="24"/>
        </w:rPr>
        <w:t>weak—</w:t>
      </w:r>
      <w:r w:rsidRPr="00F74F4E">
        <w:rPr>
          <w:rFonts w:ascii="Times New Roman" w:hAnsi="Times New Roman" w:cs="Times New Roman"/>
          <w:sz w:val="24"/>
          <w:szCs w:val="24"/>
        </w:rPr>
        <w:t xml:space="preserve"> so now they say even with the challenges the responsibilities, they forget even about the feminine.</w:t>
      </w:r>
    </w:p>
    <w:p w14:paraId="60D09631" w14:textId="77777777" w:rsidR="002B3717" w:rsidRDefault="002B3717" w:rsidP="006B0D7A">
      <w:pPr>
        <w:pStyle w:val="ListParagraph"/>
        <w:spacing w:after="0" w:line="240" w:lineRule="auto"/>
        <w:ind w:left="1134" w:right="1138"/>
        <w:rPr>
          <w:rFonts w:ascii="Times New Roman" w:hAnsi="Times New Roman" w:cs="Times New Roman"/>
          <w:sz w:val="24"/>
          <w:szCs w:val="24"/>
        </w:rPr>
      </w:pPr>
    </w:p>
    <w:p w14:paraId="3DDD30FA" w14:textId="5F3B62B1" w:rsidR="00D66057" w:rsidRPr="00D66057" w:rsidRDefault="00D66057" w:rsidP="00D35A8E">
      <w:pPr>
        <w:tabs>
          <w:tab w:val="left" w:pos="8505"/>
        </w:tabs>
        <w:ind w:right="4"/>
        <w:rPr>
          <w:rFonts w:ascii="Times New Roman" w:hAnsi="Times New Roman"/>
        </w:rPr>
      </w:pPr>
      <w:r>
        <w:rPr>
          <w:rFonts w:ascii="Times New Roman" w:hAnsi="Times New Roman"/>
        </w:rPr>
        <w:t xml:space="preserve">The </w:t>
      </w:r>
      <w:r w:rsidR="00D35A8E">
        <w:rPr>
          <w:rFonts w:ascii="Times New Roman" w:hAnsi="Times New Roman"/>
        </w:rPr>
        <w:t xml:space="preserve">findings from the </w:t>
      </w:r>
      <w:r>
        <w:rPr>
          <w:rFonts w:ascii="Times New Roman" w:hAnsi="Times New Roman"/>
        </w:rPr>
        <w:t xml:space="preserve">women’s group support programs </w:t>
      </w:r>
      <w:r w:rsidR="00D35A8E">
        <w:rPr>
          <w:rFonts w:ascii="Times New Roman" w:hAnsi="Times New Roman"/>
        </w:rPr>
        <w:t>highlight</w:t>
      </w:r>
      <w:r>
        <w:rPr>
          <w:rFonts w:ascii="Times New Roman" w:hAnsi="Times New Roman"/>
        </w:rPr>
        <w:t xml:space="preserve"> </w:t>
      </w:r>
      <w:r w:rsidR="00D35A8E">
        <w:rPr>
          <w:rFonts w:ascii="Times New Roman" w:hAnsi="Times New Roman"/>
        </w:rPr>
        <w:t xml:space="preserve">the </w:t>
      </w:r>
      <w:r>
        <w:rPr>
          <w:rFonts w:ascii="Times New Roman" w:hAnsi="Times New Roman"/>
        </w:rPr>
        <w:t xml:space="preserve">empowerment </w:t>
      </w:r>
      <w:r w:rsidR="00D35A8E">
        <w:rPr>
          <w:rFonts w:ascii="Times New Roman" w:hAnsi="Times New Roman"/>
        </w:rPr>
        <w:t>experienced by refugee women</w:t>
      </w:r>
      <w:r>
        <w:rPr>
          <w:rFonts w:ascii="Times New Roman" w:hAnsi="Times New Roman"/>
        </w:rPr>
        <w:t xml:space="preserve">, </w:t>
      </w:r>
      <w:r w:rsidR="00D35A8E">
        <w:rPr>
          <w:rFonts w:ascii="Times New Roman" w:hAnsi="Times New Roman"/>
        </w:rPr>
        <w:t>a finding</w:t>
      </w:r>
      <w:r>
        <w:rPr>
          <w:rFonts w:ascii="Times New Roman" w:hAnsi="Times New Roman"/>
        </w:rPr>
        <w:t xml:space="preserve"> </w:t>
      </w:r>
      <w:r w:rsidR="00D35A8E">
        <w:rPr>
          <w:rFonts w:ascii="Times New Roman" w:hAnsi="Times New Roman"/>
        </w:rPr>
        <w:t xml:space="preserve">that </w:t>
      </w:r>
      <w:r>
        <w:rPr>
          <w:rFonts w:ascii="Times New Roman" w:hAnsi="Times New Roman"/>
        </w:rPr>
        <w:t xml:space="preserve">resonated </w:t>
      </w:r>
      <w:r w:rsidR="00D35A8E">
        <w:rPr>
          <w:rFonts w:ascii="Times New Roman" w:hAnsi="Times New Roman"/>
        </w:rPr>
        <w:t>particularly among single parents.</w:t>
      </w:r>
    </w:p>
    <w:p w14:paraId="74F443C5" w14:textId="77777777" w:rsidR="006B0D7A" w:rsidRPr="00F74F4E" w:rsidRDefault="006B0D7A" w:rsidP="006B0D7A">
      <w:pPr>
        <w:pStyle w:val="ListParagraph"/>
        <w:spacing w:after="0" w:line="240" w:lineRule="auto"/>
        <w:ind w:right="1138"/>
        <w:rPr>
          <w:rFonts w:ascii="Times New Roman" w:hAnsi="Times New Roman" w:cs="Times New Roman"/>
          <w:sz w:val="24"/>
          <w:szCs w:val="24"/>
        </w:rPr>
      </w:pPr>
    </w:p>
    <w:p w14:paraId="3BD62C5F" w14:textId="087512F0" w:rsidR="00EA100F" w:rsidRDefault="007042BC" w:rsidP="00A64998">
      <w:pPr>
        <w:contextualSpacing/>
        <w:rPr>
          <w:rFonts w:ascii="Times New Roman" w:hAnsi="Times New Roman"/>
        </w:rPr>
      </w:pPr>
      <w:r>
        <w:rPr>
          <w:rFonts w:ascii="Times New Roman" w:hAnsi="Times New Roman"/>
        </w:rPr>
        <w:t>Refugee Y</w:t>
      </w:r>
      <w:r w:rsidR="00EA100F" w:rsidRPr="00F74F4E">
        <w:rPr>
          <w:rFonts w:ascii="Times New Roman" w:hAnsi="Times New Roman"/>
        </w:rPr>
        <w:t>outh</w:t>
      </w:r>
    </w:p>
    <w:p w14:paraId="13CD01EA" w14:textId="77777777" w:rsidR="006B0D7A" w:rsidRPr="00F74F4E" w:rsidRDefault="006B0D7A" w:rsidP="00EA100F">
      <w:pPr>
        <w:ind w:firstLine="284"/>
        <w:contextualSpacing/>
        <w:rPr>
          <w:rFonts w:ascii="Times New Roman" w:hAnsi="Times New Roman"/>
        </w:rPr>
      </w:pPr>
    </w:p>
    <w:p w14:paraId="7FA994F0" w14:textId="77777777" w:rsidR="00A64998" w:rsidRDefault="00EA100F" w:rsidP="00EA100F">
      <w:pPr>
        <w:pStyle w:val="ListParagraph"/>
        <w:spacing w:after="0" w:line="240" w:lineRule="auto"/>
        <w:ind w:left="0" w:firstLine="284"/>
        <w:rPr>
          <w:rFonts w:ascii="Times New Roman" w:hAnsi="Times New Roman" w:cs="Times New Roman"/>
          <w:sz w:val="24"/>
          <w:szCs w:val="24"/>
        </w:rPr>
      </w:pPr>
      <w:r w:rsidRPr="00F74F4E">
        <w:rPr>
          <w:rFonts w:ascii="Times New Roman" w:hAnsi="Times New Roman" w:cs="Times New Roman"/>
          <w:sz w:val="24"/>
          <w:szCs w:val="24"/>
        </w:rPr>
        <w:t xml:space="preserve">Emotional impacts: </w:t>
      </w:r>
    </w:p>
    <w:p w14:paraId="22710C5C" w14:textId="6070E5B0" w:rsidR="00EA100F" w:rsidRDefault="00EA100F" w:rsidP="00EA100F">
      <w:pPr>
        <w:pStyle w:val="ListParagraph"/>
        <w:spacing w:after="0" w:line="240" w:lineRule="auto"/>
        <w:ind w:left="0" w:firstLine="284"/>
        <w:rPr>
          <w:rFonts w:ascii="Times New Roman" w:hAnsi="Times New Roman" w:cs="Times New Roman"/>
          <w:sz w:val="24"/>
          <w:szCs w:val="24"/>
        </w:rPr>
      </w:pPr>
      <w:r w:rsidRPr="00F74F4E">
        <w:rPr>
          <w:rFonts w:ascii="Times New Roman" w:hAnsi="Times New Roman" w:cs="Times New Roman"/>
          <w:sz w:val="24"/>
          <w:szCs w:val="24"/>
        </w:rPr>
        <w:t xml:space="preserve">The refugee youth were focussed on the practical aspects </w:t>
      </w:r>
      <w:r w:rsidR="00B25094">
        <w:rPr>
          <w:rFonts w:ascii="Times New Roman" w:hAnsi="Times New Roman" w:cs="Times New Roman"/>
          <w:sz w:val="24"/>
          <w:szCs w:val="24"/>
        </w:rPr>
        <w:t xml:space="preserve">rather </w:t>
      </w:r>
      <w:r w:rsidRPr="00F74F4E">
        <w:rPr>
          <w:rFonts w:ascii="Times New Roman" w:hAnsi="Times New Roman" w:cs="Times New Roman"/>
          <w:sz w:val="24"/>
          <w:szCs w:val="24"/>
        </w:rPr>
        <w:t xml:space="preserve">than the emotional aspects of group support. However, the youth participants </w:t>
      </w:r>
      <w:r w:rsidR="00B25094">
        <w:rPr>
          <w:rFonts w:ascii="Times New Roman" w:hAnsi="Times New Roman" w:cs="Times New Roman"/>
          <w:sz w:val="24"/>
          <w:szCs w:val="24"/>
        </w:rPr>
        <w:t xml:space="preserve">discussed </w:t>
      </w:r>
      <w:r w:rsidRPr="00F74F4E">
        <w:rPr>
          <w:rFonts w:ascii="Times New Roman" w:hAnsi="Times New Roman" w:cs="Times New Roman"/>
          <w:sz w:val="24"/>
          <w:szCs w:val="24"/>
        </w:rPr>
        <w:t xml:space="preserve">that the group </w:t>
      </w:r>
      <w:r w:rsidR="00B25094">
        <w:rPr>
          <w:rFonts w:ascii="Times New Roman" w:hAnsi="Times New Roman" w:cs="Times New Roman"/>
          <w:sz w:val="24"/>
          <w:szCs w:val="24"/>
        </w:rPr>
        <w:t xml:space="preserve">program </w:t>
      </w:r>
      <w:r w:rsidRPr="00F74F4E">
        <w:rPr>
          <w:rFonts w:ascii="Times New Roman" w:hAnsi="Times New Roman" w:cs="Times New Roman"/>
          <w:sz w:val="24"/>
          <w:szCs w:val="24"/>
        </w:rPr>
        <w:t>encouraged them to express their feelings. Some youth described their ability to express themselves in the group’s setting as a feeling or relief, or “freedom”, as the translator described for Elias:</w:t>
      </w:r>
    </w:p>
    <w:p w14:paraId="3D1ECE5C" w14:textId="77777777" w:rsidR="002B3717" w:rsidRDefault="002B3717" w:rsidP="006B0D7A">
      <w:pPr>
        <w:pStyle w:val="ListParagraph"/>
        <w:spacing w:after="0" w:line="240" w:lineRule="auto"/>
        <w:ind w:left="1134" w:right="1138"/>
        <w:rPr>
          <w:rFonts w:ascii="Times New Roman" w:hAnsi="Times New Roman" w:cs="Times New Roman"/>
          <w:sz w:val="24"/>
          <w:szCs w:val="24"/>
        </w:rPr>
      </w:pPr>
    </w:p>
    <w:p w14:paraId="65F3E2B6" w14:textId="77777777" w:rsidR="00EA100F" w:rsidRDefault="00EA100F" w:rsidP="006B0D7A">
      <w:pPr>
        <w:pStyle w:val="ListParagraph"/>
        <w:spacing w:after="0" w:line="240" w:lineRule="auto"/>
        <w:ind w:left="1134" w:right="1138"/>
        <w:rPr>
          <w:rFonts w:ascii="Times New Roman" w:hAnsi="Times New Roman" w:cs="Times New Roman"/>
          <w:sz w:val="24"/>
          <w:szCs w:val="24"/>
        </w:rPr>
      </w:pPr>
      <w:r>
        <w:rPr>
          <w:rFonts w:ascii="Times New Roman" w:hAnsi="Times New Roman" w:cs="Times New Roman"/>
          <w:sz w:val="24"/>
          <w:szCs w:val="24"/>
        </w:rPr>
        <w:t>S</w:t>
      </w:r>
      <w:r w:rsidRPr="00F74F4E">
        <w:rPr>
          <w:rFonts w:ascii="Times New Roman" w:hAnsi="Times New Roman" w:cs="Times New Roman"/>
          <w:sz w:val="24"/>
          <w:szCs w:val="24"/>
        </w:rPr>
        <w:t>o that’s why when he said freedom, some other places or other countries even, he cannot even express his feelings, his opinion, what he likes, what he doesn’t, so that’s why he feels more confident about expressing his feeling or sharing.</w:t>
      </w:r>
    </w:p>
    <w:p w14:paraId="707D5905" w14:textId="77777777" w:rsidR="006B0D7A" w:rsidRPr="00F74F4E" w:rsidRDefault="006B0D7A" w:rsidP="006B0D7A">
      <w:pPr>
        <w:pStyle w:val="ListParagraph"/>
        <w:spacing w:after="0" w:line="240" w:lineRule="auto"/>
        <w:ind w:left="1134" w:right="1138"/>
        <w:rPr>
          <w:rFonts w:ascii="Times New Roman" w:hAnsi="Times New Roman" w:cs="Times New Roman"/>
          <w:sz w:val="24"/>
          <w:szCs w:val="24"/>
        </w:rPr>
      </w:pPr>
    </w:p>
    <w:p w14:paraId="5703E6B0" w14:textId="77777777" w:rsidR="00A64998" w:rsidRDefault="00EA100F" w:rsidP="00EA100F">
      <w:pPr>
        <w:pStyle w:val="ListParagraph"/>
        <w:spacing w:after="0" w:line="240" w:lineRule="auto"/>
        <w:ind w:left="0" w:firstLine="284"/>
        <w:rPr>
          <w:rFonts w:ascii="Times New Roman" w:hAnsi="Times New Roman" w:cs="Times New Roman"/>
          <w:sz w:val="24"/>
          <w:szCs w:val="24"/>
        </w:rPr>
      </w:pPr>
      <w:r w:rsidRPr="00F74F4E">
        <w:rPr>
          <w:rFonts w:ascii="Times New Roman" w:hAnsi="Times New Roman" w:cs="Times New Roman"/>
          <w:sz w:val="24"/>
          <w:szCs w:val="24"/>
        </w:rPr>
        <w:t>Social-developmental</w:t>
      </w:r>
      <w:r>
        <w:rPr>
          <w:rFonts w:ascii="Times New Roman" w:hAnsi="Times New Roman" w:cs="Times New Roman"/>
          <w:sz w:val="24"/>
          <w:szCs w:val="24"/>
        </w:rPr>
        <w:t xml:space="preserve"> impact</w:t>
      </w:r>
      <w:r w:rsidRPr="00F74F4E">
        <w:rPr>
          <w:rFonts w:ascii="Times New Roman" w:hAnsi="Times New Roman" w:cs="Times New Roman"/>
          <w:sz w:val="24"/>
          <w:szCs w:val="24"/>
        </w:rPr>
        <w:t xml:space="preserve">: </w:t>
      </w:r>
    </w:p>
    <w:p w14:paraId="584D5049" w14:textId="095D454F" w:rsidR="00EA100F" w:rsidRDefault="00DB3C93" w:rsidP="00EA100F">
      <w:pPr>
        <w:pStyle w:val="ListParagraph"/>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Youth discussed</w:t>
      </w:r>
      <w:r w:rsidR="00EA100F" w:rsidRPr="00F74F4E">
        <w:rPr>
          <w:rFonts w:ascii="Times New Roman" w:hAnsi="Times New Roman" w:cs="Times New Roman"/>
          <w:sz w:val="24"/>
          <w:szCs w:val="24"/>
        </w:rPr>
        <w:t xml:space="preserve"> the ca</w:t>
      </w:r>
      <w:r w:rsidR="00B25094">
        <w:rPr>
          <w:rFonts w:ascii="Times New Roman" w:hAnsi="Times New Roman" w:cs="Times New Roman"/>
          <w:sz w:val="24"/>
          <w:szCs w:val="24"/>
        </w:rPr>
        <w:t xml:space="preserve">pacity for group </w:t>
      </w:r>
      <w:r>
        <w:rPr>
          <w:rFonts w:ascii="Times New Roman" w:hAnsi="Times New Roman" w:cs="Times New Roman"/>
          <w:sz w:val="24"/>
          <w:szCs w:val="24"/>
        </w:rPr>
        <w:t>programs</w:t>
      </w:r>
      <w:r w:rsidR="00B25094">
        <w:rPr>
          <w:rFonts w:ascii="Times New Roman" w:hAnsi="Times New Roman" w:cs="Times New Roman"/>
          <w:sz w:val="24"/>
          <w:szCs w:val="24"/>
        </w:rPr>
        <w:t xml:space="preserve"> </w:t>
      </w:r>
      <w:r w:rsidR="00EA100F" w:rsidRPr="00F74F4E">
        <w:rPr>
          <w:rFonts w:ascii="Times New Roman" w:hAnsi="Times New Roman" w:cs="Times New Roman"/>
          <w:sz w:val="24"/>
          <w:szCs w:val="24"/>
        </w:rPr>
        <w:t>to support</w:t>
      </w:r>
      <w:r w:rsidR="00B25094">
        <w:rPr>
          <w:rFonts w:ascii="Times New Roman" w:hAnsi="Times New Roman" w:cs="Times New Roman"/>
          <w:sz w:val="24"/>
          <w:szCs w:val="24"/>
        </w:rPr>
        <w:t xml:space="preserve"> their</w:t>
      </w:r>
      <w:r>
        <w:rPr>
          <w:rFonts w:ascii="Times New Roman" w:hAnsi="Times New Roman" w:cs="Times New Roman"/>
          <w:sz w:val="24"/>
          <w:szCs w:val="24"/>
        </w:rPr>
        <w:t xml:space="preserve"> English language development while accommodating their maternal language. Youth appreciated this</w:t>
      </w:r>
      <w:r w:rsidR="00EA100F" w:rsidRPr="00F74F4E">
        <w:rPr>
          <w:rFonts w:ascii="Times New Roman" w:hAnsi="Times New Roman" w:cs="Times New Roman"/>
          <w:sz w:val="24"/>
          <w:szCs w:val="24"/>
        </w:rPr>
        <w:t xml:space="preserve"> </w:t>
      </w:r>
      <w:r>
        <w:rPr>
          <w:rFonts w:ascii="Times New Roman" w:hAnsi="Times New Roman" w:cs="Times New Roman"/>
          <w:sz w:val="24"/>
          <w:szCs w:val="24"/>
        </w:rPr>
        <w:t>dual use of English in addition</w:t>
      </w:r>
      <w:r w:rsidR="00EA100F" w:rsidRPr="00F74F4E">
        <w:rPr>
          <w:rFonts w:ascii="Times New Roman" w:hAnsi="Times New Roman" w:cs="Times New Roman"/>
          <w:sz w:val="24"/>
          <w:szCs w:val="24"/>
        </w:rPr>
        <w:t xml:space="preserve"> the</w:t>
      </w:r>
      <w:r>
        <w:rPr>
          <w:rFonts w:ascii="Times New Roman" w:hAnsi="Times New Roman" w:cs="Times New Roman"/>
          <w:sz w:val="24"/>
          <w:szCs w:val="24"/>
        </w:rPr>
        <w:t>ir maternal language which were both spoken by multi-lingual group facilitators during the program. Youth found that the</w:t>
      </w:r>
      <w:r w:rsidR="00B25094">
        <w:rPr>
          <w:rFonts w:ascii="Times New Roman" w:hAnsi="Times New Roman" w:cs="Times New Roman"/>
          <w:sz w:val="24"/>
          <w:szCs w:val="24"/>
        </w:rPr>
        <w:t xml:space="preserve"> balance between languages provided them </w:t>
      </w:r>
      <w:r w:rsidR="00B25094">
        <w:rPr>
          <w:rFonts w:ascii="Times New Roman" w:hAnsi="Times New Roman" w:cs="Times New Roman"/>
          <w:sz w:val="24"/>
          <w:szCs w:val="24"/>
        </w:rPr>
        <w:lastRenderedPageBreak/>
        <w:t>with the</w:t>
      </w:r>
      <w:r>
        <w:rPr>
          <w:rFonts w:ascii="Times New Roman" w:hAnsi="Times New Roman" w:cs="Times New Roman"/>
          <w:sz w:val="24"/>
          <w:szCs w:val="24"/>
        </w:rPr>
        <w:t xml:space="preserve"> opportunity</w:t>
      </w:r>
      <w:r w:rsidR="00EA100F" w:rsidRPr="00F74F4E">
        <w:rPr>
          <w:rFonts w:ascii="Times New Roman" w:hAnsi="Times New Roman" w:cs="Times New Roman"/>
          <w:sz w:val="24"/>
          <w:szCs w:val="24"/>
        </w:rPr>
        <w:t xml:space="preserve"> to use both their maternal and English languages. Liam described </w:t>
      </w:r>
      <w:r>
        <w:rPr>
          <w:rFonts w:ascii="Times New Roman" w:hAnsi="Times New Roman" w:cs="Times New Roman"/>
          <w:sz w:val="24"/>
          <w:szCs w:val="24"/>
        </w:rPr>
        <w:t>this</w:t>
      </w:r>
      <w:r w:rsidR="00EA100F" w:rsidRPr="00F74F4E">
        <w:rPr>
          <w:rFonts w:ascii="Times New Roman" w:hAnsi="Times New Roman" w:cs="Times New Roman"/>
          <w:sz w:val="24"/>
          <w:szCs w:val="24"/>
        </w:rPr>
        <w:t xml:space="preserve"> balance as: “</w:t>
      </w:r>
      <w:r w:rsidR="00EA100F">
        <w:rPr>
          <w:rFonts w:ascii="Times New Roman" w:hAnsi="Times New Roman" w:cs="Times New Roman"/>
          <w:sz w:val="24"/>
          <w:szCs w:val="24"/>
        </w:rPr>
        <w:t>half-</w:t>
      </w:r>
      <w:r w:rsidR="00EA100F" w:rsidRPr="00F74F4E">
        <w:rPr>
          <w:rFonts w:ascii="Times New Roman" w:hAnsi="Times New Roman" w:cs="Times New Roman"/>
          <w:sz w:val="24"/>
          <w:szCs w:val="24"/>
        </w:rPr>
        <w:t>half because English like makes us learn more and Arabic like understand better and not forgetting it [</w:t>
      </w:r>
      <w:r w:rsidR="00F66CF6">
        <w:rPr>
          <w:rFonts w:ascii="Times New Roman" w:hAnsi="Times New Roman" w:cs="Times New Roman"/>
          <w:i/>
          <w:sz w:val="24"/>
          <w:szCs w:val="24"/>
        </w:rPr>
        <w:t xml:space="preserve">e.g. </w:t>
      </w:r>
      <w:r w:rsidR="00EA100F" w:rsidRPr="00F66CF6">
        <w:rPr>
          <w:rFonts w:ascii="Times New Roman" w:hAnsi="Times New Roman" w:cs="Times New Roman"/>
          <w:i/>
          <w:sz w:val="24"/>
          <w:szCs w:val="24"/>
        </w:rPr>
        <w:t xml:space="preserve">what </w:t>
      </w:r>
      <w:r w:rsidR="00F66CF6">
        <w:rPr>
          <w:rFonts w:ascii="Times New Roman" w:hAnsi="Times New Roman" w:cs="Times New Roman"/>
          <w:i/>
          <w:sz w:val="24"/>
          <w:szCs w:val="24"/>
        </w:rPr>
        <w:t xml:space="preserve">youth </w:t>
      </w:r>
      <w:r w:rsidR="00EA100F" w:rsidRPr="00F66CF6">
        <w:rPr>
          <w:rFonts w:ascii="Times New Roman" w:hAnsi="Times New Roman" w:cs="Times New Roman"/>
          <w:i/>
          <w:sz w:val="24"/>
          <w:szCs w:val="24"/>
        </w:rPr>
        <w:t>learning during the session</w:t>
      </w:r>
      <w:r w:rsidR="00F66CF6">
        <w:rPr>
          <w:rFonts w:ascii="Times New Roman" w:hAnsi="Times New Roman" w:cs="Times New Roman"/>
          <w:sz w:val="24"/>
          <w:szCs w:val="24"/>
        </w:rPr>
        <w:t>].” Participants further</w:t>
      </w:r>
      <w:r w:rsidR="00EA100F" w:rsidRPr="00F74F4E">
        <w:rPr>
          <w:rFonts w:ascii="Times New Roman" w:hAnsi="Times New Roman" w:cs="Times New Roman"/>
          <w:sz w:val="24"/>
          <w:szCs w:val="24"/>
        </w:rPr>
        <w:t xml:space="preserve"> found that the groups filled a gap in terms of using English because they felt that using English at school and among friends and then using only their maternal language at home did not provide them a chance to integrate the two languages in terms of building their knowledge of colloquialisms and idiomatic vocabulary. Participants also experienced social-developmental impacts</w:t>
      </w:r>
      <w:r w:rsidR="00EA100F">
        <w:rPr>
          <w:rFonts w:ascii="Times New Roman" w:hAnsi="Times New Roman" w:cs="Times New Roman"/>
          <w:sz w:val="24"/>
          <w:szCs w:val="24"/>
        </w:rPr>
        <w:t xml:space="preserve"> </w:t>
      </w:r>
      <w:r w:rsidR="00EA100F" w:rsidRPr="00F74F4E">
        <w:rPr>
          <w:rFonts w:ascii="Times New Roman" w:hAnsi="Times New Roman" w:cs="Times New Roman"/>
          <w:sz w:val="24"/>
          <w:szCs w:val="24"/>
        </w:rPr>
        <w:t xml:space="preserve">as the group support programs </w:t>
      </w:r>
      <w:r w:rsidR="00F66CF6">
        <w:rPr>
          <w:rFonts w:ascii="Times New Roman" w:hAnsi="Times New Roman" w:cs="Times New Roman"/>
          <w:sz w:val="24"/>
          <w:szCs w:val="24"/>
        </w:rPr>
        <w:t>assisted them in</w:t>
      </w:r>
      <w:r w:rsidR="00EA100F" w:rsidRPr="00F74F4E">
        <w:rPr>
          <w:rFonts w:ascii="Times New Roman" w:hAnsi="Times New Roman" w:cs="Times New Roman"/>
          <w:sz w:val="24"/>
          <w:szCs w:val="24"/>
        </w:rPr>
        <w:t xml:space="preserve"> planning their future</w:t>
      </w:r>
      <w:r w:rsidR="001B28B3">
        <w:rPr>
          <w:rFonts w:ascii="Times New Roman" w:hAnsi="Times New Roman" w:cs="Times New Roman"/>
          <w:sz w:val="24"/>
          <w:szCs w:val="24"/>
        </w:rPr>
        <w:t>s</w:t>
      </w:r>
      <w:r w:rsidR="00EA100F" w:rsidRPr="00F74F4E">
        <w:rPr>
          <w:rFonts w:ascii="Times New Roman" w:hAnsi="Times New Roman" w:cs="Times New Roman"/>
          <w:sz w:val="24"/>
          <w:szCs w:val="24"/>
        </w:rPr>
        <w:t xml:space="preserve">. The youth found that the </w:t>
      </w:r>
      <w:r w:rsidR="00F66CF6">
        <w:rPr>
          <w:rFonts w:ascii="Times New Roman" w:hAnsi="Times New Roman" w:cs="Times New Roman"/>
          <w:sz w:val="24"/>
          <w:szCs w:val="24"/>
        </w:rPr>
        <w:t xml:space="preserve">group </w:t>
      </w:r>
      <w:r w:rsidR="00EA100F" w:rsidRPr="00F74F4E">
        <w:rPr>
          <w:rFonts w:ascii="Times New Roman" w:hAnsi="Times New Roman" w:cs="Times New Roman"/>
          <w:sz w:val="24"/>
          <w:szCs w:val="24"/>
        </w:rPr>
        <w:t xml:space="preserve">programs </w:t>
      </w:r>
      <w:r w:rsidR="00F66CF6">
        <w:rPr>
          <w:rFonts w:ascii="Times New Roman" w:hAnsi="Times New Roman" w:cs="Times New Roman"/>
          <w:sz w:val="24"/>
          <w:szCs w:val="24"/>
        </w:rPr>
        <w:t xml:space="preserve">fostered their motivation and </w:t>
      </w:r>
      <w:r w:rsidR="00EA100F" w:rsidRPr="00F74F4E">
        <w:rPr>
          <w:rFonts w:ascii="Times New Roman" w:hAnsi="Times New Roman" w:cs="Times New Roman"/>
          <w:sz w:val="24"/>
          <w:szCs w:val="24"/>
        </w:rPr>
        <w:t>develop</w:t>
      </w:r>
      <w:r w:rsidR="00F66CF6">
        <w:rPr>
          <w:rFonts w:ascii="Times New Roman" w:hAnsi="Times New Roman" w:cs="Times New Roman"/>
          <w:sz w:val="24"/>
          <w:szCs w:val="24"/>
        </w:rPr>
        <w:t>ment of self-</w:t>
      </w:r>
      <w:r w:rsidR="00EA100F" w:rsidRPr="00F74F4E">
        <w:rPr>
          <w:rFonts w:ascii="Times New Roman" w:hAnsi="Times New Roman" w:cs="Times New Roman"/>
          <w:sz w:val="24"/>
          <w:szCs w:val="24"/>
        </w:rPr>
        <w:t>agency related to their personal goals and career aspirations</w:t>
      </w:r>
      <w:r w:rsidR="00EA100F">
        <w:rPr>
          <w:rFonts w:ascii="Times New Roman" w:hAnsi="Times New Roman" w:cs="Times New Roman"/>
          <w:sz w:val="24"/>
          <w:szCs w:val="24"/>
        </w:rPr>
        <w:t>.</w:t>
      </w:r>
      <w:r w:rsidR="00EA100F" w:rsidRPr="00F74F4E">
        <w:rPr>
          <w:rFonts w:ascii="Times New Roman" w:hAnsi="Times New Roman" w:cs="Times New Roman"/>
          <w:sz w:val="24"/>
          <w:szCs w:val="24"/>
        </w:rPr>
        <w:t xml:space="preserve"> </w:t>
      </w:r>
    </w:p>
    <w:p w14:paraId="3ACF3378" w14:textId="77777777" w:rsidR="006B0D7A" w:rsidRPr="00F74F4E" w:rsidRDefault="006B0D7A" w:rsidP="00EA100F">
      <w:pPr>
        <w:pStyle w:val="ListParagraph"/>
        <w:spacing w:after="0" w:line="240" w:lineRule="auto"/>
        <w:ind w:left="0" w:firstLine="284"/>
        <w:rPr>
          <w:rFonts w:ascii="Times New Roman" w:hAnsi="Times New Roman" w:cs="Times New Roman"/>
          <w:sz w:val="24"/>
          <w:szCs w:val="24"/>
        </w:rPr>
      </w:pPr>
    </w:p>
    <w:p w14:paraId="1881662C" w14:textId="77777777" w:rsidR="00A64998" w:rsidRDefault="00EA100F" w:rsidP="00EA100F">
      <w:pPr>
        <w:pStyle w:val="ListParagraph"/>
        <w:spacing w:after="0" w:line="240" w:lineRule="auto"/>
        <w:ind w:left="0" w:firstLine="284"/>
        <w:rPr>
          <w:rFonts w:ascii="Times New Roman" w:hAnsi="Times New Roman" w:cs="Times New Roman"/>
          <w:sz w:val="24"/>
          <w:szCs w:val="24"/>
        </w:rPr>
      </w:pPr>
      <w:r w:rsidRPr="00F74F4E">
        <w:rPr>
          <w:rFonts w:ascii="Times New Roman" w:hAnsi="Times New Roman" w:cs="Times New Roman"/>
          <w:sz w:val="24"/>
          <w:szCs w:val="24"/>
        </w:rPr>
        <w:t xml:space="preserve">Cognitive impacts: </w:t>
      </w:r>
    </w:p>
    <w:p w14:paraId="290DD723" w14:textId="373973B0" w:rsidR="00EA100F" w:rsidRPr="00F74F4E" w:rsidRDefault="00EA100F" w:rsidP="00EA100F">
      <w:pPr>
        <w:pStyle w:val="ListParagraph"/>
        <w:spacing w:after="0" w:line="240" w:lineRule="auto"/>
        <w:ind w:left="0" w:firstLine="284"/>
        <w:rPr>
          <w:rFonts w:ascii="Times New Roman" w:hAnsi="Times New Roman" w:cs="Times New Roman"/>
          <w:sz w:val="24"/>
          <w:szCs w:val="24"/>
        </w:rPr>
      </w:pPr>
      <w:r w:rsidRPr="00F74F4E">
        <w:rPr>
          <w:rFonts w:ascii="Times New Roman" w:hAnsi="Times New Roman" w:cs="Times New Roman"/>
          <w:sz w:val="24"/>
          <w:szCs w:val="24"/>
        </w:rPr>
        <w:t xml:space="preserve">The youth participants discussed learning strategies to help them cope with negative emotions, while the male participants in the group emphasized strategies to deal with anger. </w:t>
      </w:r>
      <w:proofErr w:type="gramStart"/>
      <w:r w:rsidRPr="00F74F4E">
        <w:rPr>
          <w:rFonts w:ascii="Times New Roman" w:hAnsi="Times New Roman" w:cs="Times New Roman"/>
          <w:sz w:val="24"/>
          <w:szCs w:val="24"/>
        </w:rPr>
        <w:t>As Patrick described, “Like we learned about anger and how to overcome it and what do we do or not.”</w:t>
      </w:r>
      <w:proofErr w:type="gramEnd"/>
    </w:p>
    <w:p w14:paraId="39F644AE" w14:textId="77777777" w:rsidR="006B0D7A" w:rsidRDefault="006B0D7A" w:rsidP="00EA100F">
      <w:pPr>
        <w:ind w:firstLine="284"/>
        <w:contextualSpacing/>
        <w:rPr>
          <w:rFonts w:ascii="Times New Roman" w:hAnsi="Times New Roman"/>
          <w:i/>
        </w:rPr>
      </w:pPr>
    </w:p>
    <w:p w14:paraId="130332A8" w14:textId="77777777" w:rsidR="00EA100F" w:rsidRPr="00F74F4E" w:rsidRDefault="00EA100F" w:rsidP="006B0D7A">
      <w:pPr>
        <w:contextualSpacing/>
        <w:rPr>
          <w:rFonts w:ascii="Times New Roman" w:hAnsi="Times New Roman"/>
          <w:i/>
        </w:rPr>
      </w:pPr>
      <w:proofErr w:type="gramStart"/>
      <w:r w:rsidRPr="00F74F4E">
        <w:rPr>
          <w:rFonts w:ascii="Times New Roman" w:hAnsi="Times New Roman"/>
          <w:i/>
        </w:rPr>
        <w:t>Familial and relational impacts.</w:t>
      </w:r>
      <w:proofErr w:type="gramEnd"/>
    </w:p>
    <w:p w14:paraId="37B5A8FE" w14:textId="77777777" w:rsidR="006B0D7A" w:rsidRDefault="006B0D7A" w:rsidP="00EA100F">
      <w:pPr>
        <w:ind w:firstLine="284"/>
        <w:contextualSpacing/>
        <w:rPr>
          <w:rFonts w:ascii="Times New Roman" w:hAnsi="Times New Roman"/>
        </w:rPr>
      </w:pPr>
    </w:p>
    <w:p w14:paraId="3E31717E" w14:textId="77777777" w:rsidR="006B0D7A" w:rsidRDefault="00EA100F" w:rsidP="006B0D7A">
      <w:pPr>
        <w:ind w:firstLine="284"/>
        <w:contextualSpacing/>
        <w:rPr>
          <w:rFonts w:ascii="Times New Roman" w:hAnsi="Times New Roman"/>
        </w:rPr>
      </w:pPr>
      <w:r w:rsidRPr="00F74F4E">
        <w:rPr>
          <w:rFonts w:ascii="Times New Roman" w:hAnsi="Times New Roman"/>
        </w:rPr>
        <w:t xml:space="preserve">Participants from the men and women’s focus groups provided evidence for the </w:t>
      </w:r>
      <w:r>
        <w:rPr>
          <w:rFonts w:ascii="Times New Roman" w:hAnsi="Times New Roman"/>
        </w:rPr>
        <w:t>group support</w:t>
      </w:r>
      <w:r w:rsidRPr="00F74F4E">
        <w:rPr>
          <w:rFonts w:ascii="Times New Roman" w:hAnsi="Times New Roman"/>
        </w:rPr>
        <w:t xml:space="preserve"> programs’ impacts on various levels through their immediate social relations such as family and friends. Below, three areas are identified in which the </w:t>
      </w:r>
      <w:r>
        <w:rPr>
          <w:rFonts w:ascii="Times New Roman" w:hAnsi="Times New Roman"/>
        </w:rPr>
        <w:t>group support</w:t>
      </w:r>
      <w:r w:rsidRPr="00F74F4E">
        <w:rPr>
          <w:rFonts w:ascii="Times New Roman" w:hAnsi="Times New Roman"/>
        </w:rPr>
        <w:t xml:space="preserve"> sessions demonstrated positive impacts, or “extended benefits”, beyond the individual participants themselves. </w:t>
      </w:r>
    </w:p>
    <w:p w14:paraId="4E22326D" w14:textId="77777777" w:rsidR="006B0D7A" w:rsidRDefault="006B0D7A" w:rsidP="006B0D7A">
      <w:pPr>
        <w:ind w:firstLine="284"/>
        <w:contextualSpacing/>
        <w:rPr>
          <w:rFonts w:ascii="Times New Roman" w:hAnsi="Times New Roman"/>
        </w:rPr>
      </w:pPr>
    </w:p>
    <w:p w14:paraId="320CE6AE" w14:textId="09DBBE5A" w:rsidR="00EA100F" w:rsidRDefault="00EA100F" w:rsidP="00A64998">
      <w:pPr>
        <w:contextualSpacing/>
        <w:rPr>
          <w:rFonts w:ascii="Times New Roman" w:hAnsi="Times New Roman"/>
        </w:rPr>
      </w:pPr>
      <w:r w:rsidRPr="00C473D8">
        <w:rPr>
          <w:rFonts w:ascii="Times New Roman" w:hAnsi="Times New Roman"/>
        </w:rPr>
        <w:t>Direct impacts on participants’ families’ well-being</w:t>
      </w:r>
    </w:p>
    <w:p w14:paraId="7ABD5D92" w14:textId="77777777" w:rsidR="006B0D7A" w:rsidRPr="00C473D8" w:rsidRDefault="006B0D7A" w:rsidP="006B0D7A">
      <w:pPr>
        <w:ind w:firstLine="708"/>
        <w:contextualSpacing/>
        <w:rPr>
          <w:rFonts w:ascii="Times New Roman" w:hAnsi="Times New Roman"/>
        </w:rPr>
      </w:pPr>
    </w:p>
    <w:p w14:paraId="33FA6B04" w14:textId="71E28803" w:rsidR="00EA100F" w:rsidRDefault="00EA100F" w:rsidP="00EA100F">
      <w:pPr>
        <w:ind w:firstLine="284"/>
        <w:contextualSpacing/>
        <w:rPr>
          <w:rFonts w:ascii="Times New Roman" w:hAnsi="Times New Roman"/>
        </w:rPr>
      </w:pPr>
      <w:r w:rsidRPr="00F74F4E">
        <w:rPr>
          <w:rFonts w:ascii="Times New Roman" w:hAnsi="Times New Roman"/>
        </w:rPr>
        <w:t xml:space="preserve">The men and women in the focus groups cited that their participation in the </w:t>
      </w:r>
      <w:r w:rsidR="009F77CE">
        <w:rPr>
          <w:rFonts w:ascii="Times New Roman" w:hAnsi="Times New Roman"/>
        </w:rPr>
        <w:t>group support programs</w:t>
      </w:r>
      <w:r w:rsidRPr="00F74F4E">
        <w:rPr>
          <w:rFonts w:ascii="Times New Roman" w:hAnsi="Times New Roman"/>
        </w:rPr>
        <w:t xml:space="preserve"> positively impacted their children and partners. Specifically, participants discussed how the </w:t>
      </w:r>
      <w:r>
        <w:rPr>
          <w:rFonts w:ascii="Times New Roman" w:hAnsi="Times New Roman"/>
        </w:rPr>
        <w:t>group support</w:t>
      </w:r>
      <w:r w:rsidRPr="00F74F4E">
        <w:rPr>
          <w:rFonts w:ascii="Times New Roman" w:hAnsi="Times New Roman"/>
        </w:rPr>
        <w:t xml:space="preserve"> sessions helped them improve their sense of control or ability in providing for their family and supporting them through settlement, while feeling like the positive changes participants observed in their mental health were reflected in the well-being of their children.</w:t>
      </w:r>
      <w:r>
        <w:rPr>
          <w:rFonts w:ascii="Times New Roman" w:hAnsi="Times New Roman"/>
        </w:rPr>
        <w:t xml:space="preserve"> </w:t>
      </w:r>
      <w:r w:rsidRPr="00F74F4E">
        <w:rPr>
          <w:rFonts w:ascii="Times New Roman" w:hAnsi="Times New Roman"/>
        </w:rPr>
        <w:t xml:space="preserve">For instance, mothers in the women’s focus group discussed the difficulties associated in raising a child alone, and that the </w:t>
      </w:r>
      <w:r>
        <w:rPr>
          <w:rFonts w:ascii="Times New Roman" w:hAnsi="Times New Roman"/>
        </w:rPr>
        <w:t>group support</w:t>
      </w:r>
      <w:r w:rsidRPr="00F74F4E">
        <w:rPr>
          <w:rFonts w:ascii="Times New Roman" w:hAnsi="Times New Roman"/>
        </w:rPr>
        <w:t xml:space="preserve"> sessions provided comfort not only in giving them “me” time but also solving crises with their children.</w:t>
      </w:r>
      <w:r>
        <w:rPr>
          <w:rFonts w:ascii="Times New Roman" w:hAnsi="Times New Roman"/>
        </w:rPr>
        <w:t xml:space="preserve"> </w:t>
      </w:r>
      <w:r w:rsidRPr="00F74F4E">
        <w:rPr>
          <w:rFonts w:ascii="Times New Roman" w:hAnsi="Times New Roman"/>
        </w:rPr>
        <w:t xml:space="preserve">The stress of supporting a child was conveyed </w:t>
      </w:r>
      <w:r w:rsidR="001B28B3">
        <w:rPr>
          <w:rFonts w:ascii="Times New Roman" w:hAnsi="Times New Roman"/>
        </w:rPr>
        <w:t>a refugee client</w:t>
      </w:r>
      <w:r w:rsidRPr="00F74F4E">
        <w:rPr>
          <w:rFonts w:ascii="Times New Roman" w:hAnsi="Times New Roman"/>
        </w:rPr>
        <w:t>:</w:t>
      </w:r>
    </w:p>
    <w:p w14:paraId="61DF833A" w14:textId="77777777" w:rsidR="002B3717" w:rsidRDefault="002B3717" w:rsidP="006B0D7A">
      <w:pPr>
        <w:ind w:left="1134" w:right="1138"/>
        <w:contextualSpacing/>
        <w:rPr>
          <w:rFonts w:ascii="Times New Roman" w:hAnsi="Times New Roman"/>
        </w:rPr>
      </w:pPr>
    </w:p>
    <w:p w14:paraId="28E84F12" w14:textId="0F2F1F8C" w:rsidR="00EA100F" w:rsidRDefault="00EA100F" w:rsidP="006B0D7A">
      <w:pPr>
        <w:ind w:left="1134" w:right="1138"/>
        <w:contextualSpacing/>
        <w:rPr>
          <w:rFonts w:ascii="Times New Roman" w:hAnsi="Times New Roman"/>
        </w:rPr>
      </w:pPr>
      <w:r w:rsidRPr="00F74F4E">
        <w:rPr>
          <w:rFonts w:ascii="Times New Roman" w:hAnsi="Times New Roman"/>
        </w:rPr>
        <w:t xml:space="preserve">And it’s not only for her, even for her daughter, the daughter she has in the school and mom cannot [always help her out] because she is a single mom and she has two kids thirteen and six years old, she said that it’s [the </w:t>
      </w:r>
      <w:r w:rsidR="009F77CE">
        <w:rPr>
          <w:rFonts w:ascii="Times New Roman" w:hAnsi="Times New Roman"/>
        </w:rPr>
        <w:t>group support programs</w:t>
      </w:r>
      <w:r w:rsidRPr="00F74F4E">
        <w:rPr>
          <w:rFonts w:ascii="Times New Roman" w:hAnsi="Times New Roman"/>
        </w:rPr>
        <w:t>] reflecting even if the 13 years old has a problem in the school or academic or anything she can even solve it now</w:t>
      </w:r>
      <w:r w:rsidR="001B28B3">
        <w:rPr>
          <w:rFonts w:ascii="Times New Roman" w:hAnsi="Times New Roman"/>
        </w:rPr>
        <w:t>. (Mallory)</w:t>
      </w:r>
    </w:p>
    <w:p w14:paraId="78B6C1D8" w14:textId="77777777" w:rsidR="00F4604F" w:rsidRDefault="00F4604F" w:rsidP="006B0D7A">
      <w:pPr>
        <w:ind w:left="1134" w:right="1138"/>
        <w:contextualSpacing/>
        <w:rPr>
          <w:rFonts w:ascii="Times New Roman" w:hAnsi="Times New Roman"/>
        </w:rPr>
      </w:pPr>
    </w:p>
    <w:p w14:paraId="16376139" w14:textId="15CCB128" w:rsidR="00F4604F" w:rsidRDefault="00F4604F" w:rsidP="00F4604F">
      <w:pPr>
        <w:ind w:right="4" w:firstLine="284"/>
        <w:contextualSpacing/>
        <w:rPr>
          <w:rFonts w:ascii="Times New Roman" w:hAnsi="Times New Roman"/>
        </w:rPr>
      </w:pPr>
      <w:r>
        <w:rPr>
          <w:rFonts w:ascii="Times New Roman" w:hAnsi="Times New Roman"/>
        </w:rPr>
        <w:t xml:space="preserve">The direct impact on refugee clients’ familial well-being was triangulated by service providers who had interacted with youth as well. A service provider who spends time with </w:t>
      </w:r>
      <w:r>
        <w:rPr>
          <w:rFonts w:ascii="Times New Roman" w:hAnsi="Times New Roman"/>
        </w:rPr>
        <w:lastRenderedPageBreak/>
        <w:t>refugee youth remarked that the POP group programs fostered a sense of family that resonated in their relationships at home.</w:t>
      </w:r>
    </w:p>
    <w:p w14:paraId="56BA1FCF" w14:textId="77777777" w:rsidR="002B3717" w:rsidRDefault="002B3717" w:rsidP="009418FB">
      <w:pPr>
        <w:ind w:left="1134" w:right="1138"/>
        <w:contextualSpacing/>
        <w:rPr>
          <w:rFonts w:ascii="Times New Roman" w:hAnsi="Times New Roman"/>
        </w:rPr>
      </w:pPr>
    </w:p>
    <w:p w14:paraId="6A101330" w14:textId="2B015B9A" w:rsidR="009418FB" w:rsidRDefault="009418FB" w:rsidP="009418FB">
      <w:pPr>
        <w:ind w:left="1134" w:right="1138"/>
        <w:contextualSpacing/>
        <w:rPr>
          <w:rFonts w:ascii="Times New Roman" w:hAnsi="Times New Roman"/>
        </w:rPr>
      </w:pPr>
      <w:r w:rsidRPr="009418FB">
        <w:rPr>
          <w:rFonts w:ascii="Times New Roman" w:hAnsi="Times New Roman"/>
        </w:rPr>
        <w:t xml:space="preserve">I think one of the impacts of the youth group is that it creates a family situation, so, in this </w:t>
      </w:r>
      <w:proofErr w:type="spellStart"/>
      <w:r w:rsidRPr="009418FB">
        <w:rPr>
          <w:rFonts w:ascii="Times New Roman" w:hAnsi="Times New Roman"/>
        </w:rPr>
        <w:t>neighbourhood</w:t>
      </w:r>
      <w:proofErr w:type="spellEnd"/>
      <w:r w:rsidRPr="009418FB">
        <w:rPr>
          <w:rFonts w:ascii="Times New Roman" w:hAnsi="Times New Roman"/>
        </w:rPr>
        <w:t xml:space="preserve"> you have a lot of single parents particularly moms, so what we’ve noticed</w:t>
      </w:r>
      <w:r>
        <w:rPr>
          <w:rFonts w:ascii="Times New Roman" w:hAnsi="Times New Roman"/>
        </w:rPr>
        <w:t xml:space="preserve"> […] </w:t>
      </w:r>
      <w:r w:rsidRPr="009418FB">
        <w:rPr>
          <w:rFonts w:ascii="Times New Roman" w:hAnsi="Times New Roman"/>
        </w:rPr>
        <w:t>when you are positively engaging, I think that plays out at home</w:t>
      </w:r>
      <w:r w:rsidR="00AC1FBF">
        <w:rPr>
          <w:rFonts w:ascii="Times New Roman" w:hAnsi="Times New Roman"/>
        </w:rPr>
        <w:t>. (Virginia)</w:t>
      </w:r>
    </w:p>
    <w:p w14:paraId="62AC79FC" w14:textId="77777777" w:rsidR="003D315B" w:rsidRDefault="003D315B" w:rsidP="009418FB">
      <w:pPr>
        <w:ind w:left="1134" w:right="1138"/>
        <w:contextualSpacing/>
        <w:rPr>
          <w:rFonts w:ascii="Times New Roman" w:hAnsi="Times New Roman"/>
        </w:rPr>
      </w:pPr>
    </w:p>
    <w:p w14:paraId="28742417" w14:textId="7EBD7980" w:rsidR="00F4604F" w:rsidRPr="00F74F4E" w:rsidRDefault="00F4604F" w:rsidP="001B28B3">
      <w:pPr>
        <w:ind w:right="4"/>
        <w:contextualSpacing/>
        <w:rPr>
          <w:rFonts w:ascii="Times New Roman" w:hAnsi="Times New Roman"/>
        </w:rPr>
      </w:pPr>
      <w:r>
        <w:rPr>
          <w:rFonts w:ascii="Times New Roman" w:hAnsi="Times New Roman"/>
        </w:rPr>
        <w:t>Both refugees and service providers experienced direct impacts to their well-being on a family level as a result o</w:t>
      </w:r>
      <w:r w:rsidR="009418FB">
        <w:rPr>
          <w:rFonts w:ascii="Times New Roman" w:hAnsi="Times New Roman"/>
        </w:rPr>
        <w:t>f POP group programs</w:t>
      </w:r>
      <w:r>
        <w:rPr>
          <w:rFonts w:ascii="Times New Roman" w:hAnsi="Times New Roman"/>
        </w:rPr>
        <w:t xml:space="preserve">, with particular benefits experienced by single-parent families. </w:t>
      </w:r>
    </w:p>
    <w:p w14:paraId="116A36D8" w14:textId="77777777" w:rsidR="006B0D7A" w:rsidRDefault="006B0D7A" w:rsidP="006B0D7A">
      <w:pPr>
        <w:rPr>
          <w:rFonts w:ascii="Times New Roman" w:hAnsi="Times New Roman"/>
        </w:rPr>
      </w:pPr>
    </w:p>
    <w:p w14:paraId="732E3E7A" w14:textId="77777777" w:rsidR="00EA100F" w:rsidRPr="006B0D7A" w:rsidRDefault="00EA100F" w:rsidP="00A64998">
      <w:pPr>
        <w:rPr>
          <w:rFonts w:ascii="Times New Roman" w:hAnsi="Times New Roman"/>
        </w:rPr>
      </w:pPr>
      <w:proofErr w:type="spellStart"/>
      <w:r w:rsidRPr="006B0D7A">
        <w:rPr>
          <w:rFonts w:ascii="Times New Roman" w:hAnsi="Times New Roman"/>
        </w:rPr>
        <w:t>Parasocial</w:t>
      </w:r>
      <w:proofErr w:type="spellEnd"/>
      <w:r w:rsidRPr="006B0D7A">
        <w:rPr>
          <w:rFonts w:ascii="Times New Roman" w:hAnsi="Times New Roman"/>
        </w:rPr>
        <w:t xml:space="preserve"> support</w:t>
      </w:r>
    </w:p>
    <w:p w14:paraId="32C6BBEF" w14:textId="77777777" w:rsidR="006B0D7A" w:rsidRDefault="006B0D7A" w:rsidP="00EA100F">
      <w:pPr>
        <w:ind w:firstLine="284"/>
        <w:contextualSpacing/>
        <w:rPr>
          <w:rFonts w:ascii="Times New Roman" w:hAnsi="Times New Roman"/>
        </w:rPr>
      </w:pPr>
    </w:p>
    <w:p w14:paraId="501FBF76" w14:textId="2AC1A3A0" w:rsidR="00EA100F" w:rsidRPr="00F74F4E" w:rsidRDefault="00EA100F" w:rsidP="00EA100F">
      <w:pPr>
        <w:ind w:firstLine="284"/>
        <w:contextualSpacing/>
        <w:rPr>
          <w:rFonts w:ascii="Times New Roman" w:hAnsi="Times New Roman"/>
        </w:rPr>
      </w:pPr>
      <w:r w:rsidRPr="00F74F4E">
        <w:rPr>
          <w:rFonts w:ascii="Times New Roman" w:hAnsi="Times New Roman"/>
        </w:rPr>
        <w:t>Second, part</w:t>
      </w:r>
      <w:r>
        <w:rPr>
          <w:rFonts w:ascii="Times New Roman" w:hAnsi="Times New Roman"/>
        </w:rPr>
        <w:t xml:space="preserve">icipants discussed how the group </w:t>
      </w:r>
      <w:r w:rsidRPr="00F74F4E">
        <w:rPr>
          <w:rFonts w:ascii="Times New Roman" w:hAnsi="Times New Roman"/>
        </w:rPr>
        <w:t xml:space="preserve">support </w:t>
      </w:r>
      <w:r>
        <w:rPr>
          <w:rFonts w:ascii="Times New Roman" w:hAnsi="Times New Roman"/>
        </w:rPr>
        <w:t>programs impacte</w:t>
      </w:r>
      <w:r w:rsidRPr="00F74F4E">
        <w:rPr>
          <w:rFonts w:ascii="Times New Roman" w:hAnsi="Times New Roman"/>
        </w:rPr>
        <w:t xml:space="preserve">d their family and friends through the sharing of the participants’ knowledge and insight about mental health and settlement that they had gained in group support programs. The impacts of </w:t>
      </w:r>
      <w:r>
        <w:rPr>
          <w:rFonts w:ascii="Times New Roman" w:hAnsi="Times New Roman"/>
        </w:rPr>
        <w:t>group support programs</w:t>
      </w:r>
      <w:r w:rsidRPr="00F74F4E">
        <w:rPr>
          <w:rFonts w:ascii="Times New Roman" w:hAnsi="Times New Roman"/>
        </w:rPr>
        <w:t xml:space="preserve"> on people other than the dir</w:t>
      </w:r>
      <w:r w:rsidR="001B28B3">
        <w:rPr>
          <w:rFonts w:ascii="Times New Roman" w:hAnsi="Times New Roman"/>
        </w:rPr>
        <w:t>ect recipient, referred to as</w:t>
      </w:r>
      <w:r>
        <w:rPr>
          <w:rFonts w:ascii="Times New Roman" w:hAnsi="Times New Roman"/>
        </w:rPr>
        <w:t xml:space="preserve"> “</w:t>
      </w:r>
      <w:proofErr w:type="spellStart"/>
      <w:r>
        <w:rPr>
          <w:rFonts w:ascii="Times New Roman" w:hAnsi="Times New Roman"/>
        </w:rPr>
        <w:t>parasocial</w:t>
      </w:r>
      <w:proofErr w:type="spellEnd"/>
      <w:r>
        <w:rPr>
          <w:rFonts w:ascii="Times New Roman" w:hAnsi="Times New Roman"/>
        </w:rPr>
        <w:t>” support</w:t>
      </w:r>
      <w:r w:rsidRPr="00F74F4E">
        <w:rPr>
          <w:rFonts w:ascii="Times New Roman" w:hAnsi="Times New Roman"/>
        </w:rPr>
        <w:t xml:space="preserve">, thereby provide additional benefits </w:t>
      </w:r>
      <w:r>
        <w:rPr>
          <w:rFonts w:ascii="Times New Roman" w:hAnsi="Times New Roman"/>
        </w:rPr>
        <w:t xml:space="preserve">to </w:t>
      </w:r>
      <w:r w:rsidRPr="00F74F4E">
        <w:rPr>
          <w:rFonts w:ascii="Times New Roman" w:hAnsi="Times New Roman"/>
        </w:rPr>
        <w:t xml:space="preserve">non-participating refugees. As paraphrased by a translator: </w:t>
      </w:r>
    </w:p>
    <w:p w14:paraId="3D633CF0" w14:textId="77777777" w:rsidR="002B3717" w:rsidRDefault="002B3717" w:rsidP="006B0D7A">
      <w:pPr>
        <w:ind w:left="1134" w:right="1138"/>
        <w:contextualSpacing/>
        <w:rPr>
          <w:rFonts w:ascii="Times New Roman" w:hAnsi="Times New Roman"/>
        </w:rPr>
      </w:pPr>
    </w:p>
    <w:p w14:paraId="6D00F658" w14:textId="77777777" w:rsidR="00EA100F" w:rsidRPr="00F74F4E" w:rsidRDefault="00EA100F" w:rsidP="006B0D7A">
      <w:pPr>
        <w:ind w:left="1134" w:right="1138"/>
        <w:contextualSpacing/>
        <w:rPr>
          <w:rFonts w:ascii="Times New Roman" w:hAnsi="Times New Roman"/>
        </w:rPr>
      </w:pPr>
      <w:r w:rsidRPr="00F74F4E">
        <w:rPr>
          <w:rFonts w:ascii="Times New Roman" w:hAnsi="Times New Roman"/>
        </w:rPr>
        <w:t>What keeps them coming is the very strong benefit, improvement in themselves as well as Derek, he added you can see strongly you even share it outside with the family, they can share it with friends who cannot reach the Mosaic services but they can even share it so it’s impacting other people as well, so the good benefit it’s reflecting other people through them.</w:t>
      </w:r>
    </w:p>
    <w:p w14:paraId="4F4A8A63" w14:textId="77777777" w:rsidR="006B0D7A" w:rsidRDefault="006B0D7A" w:rsidP="00EA100F">
      <w:pPr>
        <w:ind w:firstLine="284"/>
        <w:contextualSpacing/>
        <w:rPr>
          <w:rFonts w:ascii="Times New Roman" w:hAnsi="Times New Roman"/>
        </w:rPr>
      </w:pPr>
    </w:p>
    <w:p w14:paraId="58F77E0F" w14:textId="0FEBDDF2" w:rsidR="00EA100F" w:rsidRPr="00F74F4E" w:rsidRDefault="00EA100F" w:rsidP="001B28B3">
      <w:pPr>
        <w:contextualSpacing/>
        <w:rPr>
          <w:rFonts w:ascii="Times New Roman" w:hAnsi="Times New Roman"/>
        </w:rPr>
      </w:pPr>
      <w:r w:rsidRPr="00F74F4E">
        <w:rPr>
          <w:rFonts w:ascii="Times New Roman" w:hAnsi="Times New Roman"/>
        </w:rPr>
        <w:t xml:space="preserve">Participants also reflected on the </w:t>
      </w:r>
      <w:proofErr w:type="spellStart"/>
      <w:r w:rsidRPr="00F74F4E">
        <w:rPr>
          <w:rFonts w:ascii="Times New Roman" w:hAnsi="Times New Roman"/>
        </w:rPr>
        <w:t>parasocial</w:t>
      </w:r>
      <w:proofErr w:type="spellEnd"/>
      <w:r w:rsidRPr="00F74F4E">
        <w:rPr>
          <w:rFonts w:ascii="Times New Roman" w:hAnsi="Times New Roman"/>
        </w:rPr>
        <w:t xml:space="preserve"> impacts of group support on their children. For example, learning about strategies for coping with failure enabled </w:t>
      </w:r>
      <w:r w:rsidR="002336D7" w:rsidRPr="00F74F4E">
        <w:rPr>
          <w:rFonts w:ascii="Times New Roman" w:hAnsi="Times New Roman"/>
        </w:rPr>
        <w:t>Clarence</w:t>
      </w:r>
      <w:r w:rsidR="001B28B3">
        <w:rPr>
          <w:rFonts w:ascii="Times New Roman" w:hAnsi="Times New Roman"/>
        </w:rPr>
        <w:t>, a refugee client,</w:t>
      </w:r>
      <w:r w:rsidRPr="00F74F4E">
        <w:rPr>
          <w:rFonts w:ascii="Times New Roman" w:hAnsi="Times New Roman"/>
        </w:rPr>
        <w:t xml:space="preserve"> to support his children’s own dealings with failure in their daily lives, as described by the translator:</w:t>
      </w:r>
    </w:p>
    <w:p w14:paraId="23259CE1" w14:textId="77777777" w:rsidR="002B3717" w:rsidRDefault="002B3717" w:rsidP="006B0D7A">
      <w:pPr>
        <w:ind w:left="1134" w:right="1138"/>
        <w:contextualSpacing/>
        <w:rPr>
          <w:rFonts w:ascii="Times New Roman" w:hAnsi="Times New Roman"/>
        </w:rPr>
      </w:pPr>
    </w:p>
    <w:p w14:paraId="29ABFB77" w14:textId="7EF34DCD" w:rsidR="00EA100F" w:rsidRDefault="00EA100F" w:rsidP="006B0D7A">
      <w:pPr>
        <w:ind w:left="1134" w:right="1138"/>
        <w:contextualSpacing/>
        <w:rPr>
          <w:rFonts w:ascii="Times New Roman" w:hAnsi="Times New Roman"/>
        </w:rPr>
      </w:pPr>
      <w:r w:rsidRPr="00F74F4E">
        <w:rPr>
          <w:rFonts w:ascii="Times New Roman" w:hAnsi="Times New Roman"/>
        </w:rPr>
        <w:t>After the fact [</w:t>
      </w:r>
      <w:r w:rsidRPr="001B28B3">
        <w:rPr>
          <w:rFonts w:ascii="Times New Roman" w:hAnsi="Times New Roman"/>
          <w:i/>
        </w:rPr>
        <w:t xml:space="preserve">i.e. a </w:t>
      </w:r>
      <w:r w:rsidR="001B28B3">
        <w:rPr>
          <w:rFonts w:ascii="Times New Roman" w:hAnsi="Times New Roman"/>
          <w:i/>
        </w:rPr>
        <w:t xml:space="preserve">group support </w:t>
      </w:r>
      <w:r w:rsidRPr="001B28B3">
        <w:rPr>
          <w:rFonts w:ascii="Times New Roman" w:hAnsi="Times New Roman"/>
          <w:i/>
        </w:rPr>
        <w:t>session</w:t>
      </w:r>
      <w:r w:rsidRPr="00F74F4E">
        <w:rPr>
          <w:rFonts w:ascii="Times New Roman" w:hAnsi="Times New Roman"/>
        </w:rPr>
        <w:t>]</w:t>
      </w:r>
      <w:r w:rsidR="001B28B3">
        <w:rPr>
          <w:rFonts w:ascii="Times New Roman" w:hAnsi="Times New Roman"/>
        </w:rPr>
        <w:t>,</w:t>
      </w:r>
      <w:r w:rsidRPr="00F74F4E">
        <w:rPr>
          <w:rFonts w:ascii="Times New Roman" w:hAnsi="Times New Roman"/>
        </w:rPr>
        <w:t xml:space="preserve"> he went home and talked to his son like about this failure course and how to deal with it, how to pass through it so it’s reflecting the way </w:t>
      </w:r>
      <w:r w:rsidR="001B28B3">
        <w:rPr>
          <w:rFonts w:ascii="Times New Roman" w:hAnsi="Times New Roman"/>
        </w:rPr>
        <w:t xml:space="preserve">even </w:t>
      </w:r>
      <w:r w:rsidR="002336D7" w:rsidRPr="00F74F4E">
        <w:rPr>
          <w:rFonts w:ascii="Times New Roman" w:hAnsi="Times New Roman"/>
        </w:rPr>
        <w:t>Clarence</w:t>
      </w:r>
      <w:r w:rsidRPr="00F74F4E">
        <w:rPr>
          <w:rFonts w:ascii="Times New Roman" w:hAnsi="Times New Roman"/>
        </w:rPr>
        <w:t xml:space="preserve"> was saying</w:t>
      </w:r>
      <w:r w:rsidR="001B28B3">
        <w:rPr>
          <w:rFonts w:ascii="Times New Roman" w:hAnsi="Times New Roman"/>
        </w:rPr>
        <w:t>,</w:t>
      </w:r>
      <w:r w:rsidRPr="00F74F4E">
        <w:rPr>
          <w:rFonts w:ascii="Times New Roman" w:hAnsi="Times New Roman"/>
        </w:rPr>
        <w:t xml:space="preserve"> that it’s reflecting the way we talk to the kids because it’s giving us ways to how to go through our kids even</w:t>
      </w:r>
      <w:r w:rsidR="006B0D7A">
        <w:rPr>
          <w:rFonts w:ascii="Times New Roman" w:hAnsi="Times New Roman"/>
        </w:rPr>
        <w:t>.</w:t>
      </w:r>
    </w:p>
    <w:p w14:paraId="511AEC4F" w14:textId="77777777" w:rsidR="006B0D7A" w:rsidRPr="00F74F4E" w:rsidRDefault="006B0D7A" w:rsidP="006B0D7A">
      <w:pPr>
        <w:ind w:left="1134" w:right="1138"/>
        <w:contextualSpacing/>
        <w:rPr>
          <w:rFonts w:ascii="Times New Roman" w:hAnsi="Times New Roman"/>
        </w:rPr>
      </w:pPr>
    </w:p>
    <w:p w14:paraId="45DABAEE" w14:textId="2A96AB43" w:rsidR="00EA100F" w:rsidRPr="00F74F4E" w:rsidRDefault="00EA100F" w:rsidP="001B28B3">
      <w:pPr>
        <w:contextualSpacing/>
        <w:rPr>
          <w:rFonts w:ascii="Times New Roman" w:hAnsi="Times New Roman"/>
        </w:rPr>
      </w:pPr>
      <w:r w:rsidRPr="00F74F4E">
        <w:rPr>
          <w:rFonts w:ascii="Times New Roman" w:hAnsi="Times New Roman"/>
        </w:rPr>
        <w:t xml:space="preserve">The implications of </w:t>
      </w:r>
      <w:proofErr w:type="spellStart"/>
      <w:r w:rsidRPr="00F74F4E">
        <w:rPr>
          <w:rFonts w:ascii="Times New Roman" w:hAnsi="Times New Roman"/>
        </w:rPr>
        <w:t>parasocial</w:t>
      </w:r>
      <w:proofErr w:type="spellEnd"/>
      <w:r w:rsidRPr="00F74F4E">
        <w:rPr>
          <w:rFonts w:ascii="Times New Roman" w:hAnsi="Times New Roman"/>
        </w:rPr>
        <w:t xml:space="preserve"> impacts, and their “ripple effect” in the community for refugee mental health</w:t>
      </w:r>
      <w:r>
        <w:rPr>
          <w:rFonts w:ascii="Times New Roman" w:hAnsi="Times New Roman"/>
        </w:rPr>
        <w:t xml:space="preserve">, are </w:t>
      </w:r>
      <w:r w:rsidRPr="00F74F4E">
        <w:rPr>
          <w:rFonts w:ascii="Times New Roman" w:hAnsi="Times New Roman"/>
        </w:rPr>
        <w:t>later discussed</w:t>
      </w:r>
      <w:r>
        <w:rPr>
          <w:rFonts w:ascii="Times New Roman" w:hAnsi="Times New Roman"/>
        </w:rPr>
        <w:t xml:space="preserve"> </w:t>
      </w:r>
      <w:r w:rsidRPr="00F74F4E">
        <w:rPr>
          <w:rFonts w:ascii="Times New Roman" w:hAnsi="Times New Roman"/>
        </w:rPr>
        <w:t xml:space="preserve">in terms of sustaining the refugee group support programs in the Region of Waterloo (see page </w:t>
      </w:r>
      <w:r w:rsidR="001B28B3">
        <w:rPr>
          <w:rFonts w:ascii="Times New Roman" w:hAnsi="Times New Roman"/>
        </w:rPr>
        <w:t>28</w:t>
      </w:r>
      <w:r>
        <w:rPr>
          <w:rFonts w:ascii="Times New Roman" w:hAnsi="Times New Roman"/>
        </w:rPr>
        <w:t>).</w:t>
      </w:r>
    </w:p>
    <w:p w14:paraId="7215AA3E" w14:textId="77777777" w:rsidR="006B0D7A" w:rsidRDefault="006B0D7A" w:rsidP="006B0D7A">
      <w:pPr>
        <w:rPr>
          <w:rFonts w:ascii="Times New Roman" w:hAnsi="Times New Roman"/>
        </w:rPr>
      </w:pPr>
    </w:p>
    <w:p w14:paraId="734206DD" w14:textId="77777777" w:rsidR="00EA100F" w:rsidRDefault="00EA100F" w:rsidP="00A64998">
      <w:pPr>
        <w:rPr>
          <w:rFonts w:ascii="Times New Roman" w:hAnsi="Times New Roman"/>
        </w:rPr>
      </w:pPr>
      <w:r w:rsidRPr="006B0D7A">
        <w:rPr>
          <w:rFonts w:ascii="Times New Roman" w:hAnsi="Times New Roman"/>
        </w:rPr>
        <w:t>Indirect benefits to distant family and friends</w:t>
      </w:r>
    </w:p>
    <w:p w14:paraId="4430FE6A" w14:textId="77777777" w:rsidR="006B0D7A" w:rsidRPr="006B0D7A" w:rsidRDefault="006B0D7A" w:rsidP="006B0D7A">
      <w:pPr>
        <w:ind w:firstLine="708"/>
        <w:rPr>
          <w:rFonts w:ascii="Times New Roman" w:hAnsi="Times New Roman"/>
        </w:rPr>
      </w:pPr>
    </w:p>
    <w:p w14:paraId="470E3449" w14:textId="7D1F1C76" w:rsidR="00EA100F" w:rsidRDefault="00EA100F" w:rsidP="00EA100F">
      <w:pPr>
        <w:ind w:firstLine="284"/>
        <w:contextualSpacing/>
        <w:rPr>
          <w:rFonts w:ascii="Times New Roman" w:hAnsi="Times New Roman"/>
        </w:rPr>
      </w:pPr>
      <w:r w:rsidRPr="00F74F4E">
        <w:rPr>
          <w:rFonts w:ascii="Times New Roman" w:hAnsi="Times New Roman"/>
        </w:rPr>
        <w:t xml:space="preserve">Third, participants found that their distant relatives (i.e. </w:t>
      </w:r>
      <w:r w:rsidR="000368F5">
        <w:rPr>
          <w:rFonts w:ascii="Times New Roman" w:hAnsi="Times New Roman"/>
        </w:rPr>
        <w:t xml:space="preserve">family who are </w:t>
      </w:r>
      <w:r w:rsidRPr="00F74F4E">
        <w:rPr>
          <w:rFonts w:ascii="Times New Roman" w:hAnsi="Times New Roman"/>
        </w:rPr>
        <w:t xml:space="preserve">not living in Canada) </w:t>
      </w:r>
      <w:r w:rsidR="000368F5">
        <w:rPr>
          <w:rFonts w:ascii="Times New Roman" w:hAnsi="Times New Roman"/>
        </w:rPr>
        <w:t>observed positive changes in their own</w:t>
      </w:r>
      <w:r w:rsidRPr="00F74F4E">
        <w:rPr>
          <w:rFonts w:ascii="Times New Roman" w:hAnsi="Times New Roman"/>
        </w:rPr>
        <w:t xml:space="preserve"> attitudes and </w:t>
      </w:r>
      <w:r w:rsidR="000368F5">
        <w:rPr>
          <w:rFonts w:ascii="Times New Roman" w:hAnsi="Times New Roman"/>
        </w:rPr>
        <w:t>behavior,</w:t>
      </w:r>
      <w:r w:rsidR="00B43221">
        <w:rPr>
          <w:rFonts w:ascii="Times New Roman" w:hAnsi="Times New Roman"/>
        </w:rPr>
        <w:t xml:space="preserve"> an observation made</w:t>
      </w:r>
      <w:r w:rsidRPr="00F74F4E">
        <w:rPr>
          <w:rFonts w:ascii="Times New Roman" w:hAnsi="Times New Roman"/>
        </w:rPr>
        <w:t xml:space="preserve"> </w:t>
      </w:r>
      <w:r w:rsidR="00B43221">
        <w:rPr>
          <w:rFonts w:ascii="Times New Roman" w:hAnsi="Times New Roman"/>
        </w:rPr>
        <w:t>by</w:t>
      </w:r>
      <w:r w:rsidRPr="00F74F4E">
        <w:rPr>
          <w:rFonts w:ascii="Times New Roman" w:hAnsi="Times New Roman"/>
        </w:rPr>
        <w:t xml:space="preserve"> </w:t>
      </w:r>
      <w:r w:rsidR="000368F5">
        <w:rPr>
          <w:rFonts w:ascii="Times New Roman" w:hAnsi="Times New Roman"/>
        </w:rPr>
        <w:lastRenderedPageBreak/>
        <w:t xml:space="preserve">participants </w:t>
      </w:r>
      <w:r w:rsidR="00B43221">
        <w:rPr>
          <w:rFonts w:ascii="Times New Roman" w:hAnsi="Times New Roman"/>
        </w:rPr>
        <w:t xml:space="preserve">from communication with their family over the phone. Participants’ </w:t>
      </w:r>
      <w:r w:rsidRPr="00F74F4E">
        <w:rPr>
          <w:rFonts w:ascii="Times New Roman" w:hAnsi="Times New Roman"/>
        </w:rPr>
        <w:t xml:space="preserve">relatives felt comforted by the </w:t>
      </w:r>
      <w:r w:rsidR="00B43221">
        <w:rPr>
          <w:rFonts w:ascii="Times New Roman" w:hAnsi="Times New Roman"/>
        </w:rPr>
        <w:t xml:space="preserve">noticeable </w:t>
      </w:r>
      <w:r w:rsidRPr="00F74F4E">
        <w:rPr>
          <w:rFonts w:ascii="Times New Roman" w:hAnsi="Times New Roman"/>
        </w:rPr>
        <w:t>impro</w:t>
      </w:r>
      <w:r w:rsidR="00B43221">
        <w:rPr>
          <w:rFonts w:ascii="Times New Roman" w:hAnsi="Times New Roman"/>
        </w:rPr>
        <w:t>vement in their mental health. These p</w:t>
      </w:r>
      <w:r w:rsidRPr="00F74F4E">
        <w:rPr>
          <w:rFonts w:ascii="Times New Roman" w:hAnsi="Times New Roman"/>
        </w:rPr>
        <w:t xml:space="preserve">articipants </w:t>
      </w:r>
      <w:r w:rsidR="00B43221">
        <w:rPr>
          <w:rFonts w:ascii="Times New Roman" w:hAnsi="Times New Roman"/>
        </w:rPr>
        <w:t xml:space="preserve">also </w:t>
      </w:r>
      <w:r w:rsidRPr="00F74F4E">
        <w:rPr>
          <w:rFonts w:ascii="Times New Roman" w:hAnsi="Times New Roman"/>
        </w:rPr>
        <w:t xml:space="preserve">described </w:t>
      </w:r>
      <w:r w:rsidR="00B43221">
        <w:rPr>
          <w:rFonts w:ascii="Times New Roman" w:hAnsi="Times New Roman"/>
        </w:rPr>
        <w:t xml:space="preserve">that </w:t>
      </w:r>
      <w:r w:rsidRPr="00F74F4E">
        <w:rPr>
          <w:rFonts w:ascii="Times New Roman" w:hAnsi="Times New Roman"/>
        </w:rPr>
        <w:t>their families felt reassured by the group support program and its impact on the refugee participants, as one participant added, their family knew that “she was going to be okay”.</w:t>
      </w:r>
    </w:p>
    <w:p w14:paraId="5825B2B8" w14:textId="77777777" w:rsidR="006549C5" w:rsidRDefault="006549C5" w:rsidP="006549C5">
      <w:pPr>
        <w:contextualSpacing/>
        <w:rPr>
          <w:rFonts w:ascii="Times New Roman" w:hAnsi="Times New Roman"/>
        </w:rPr>
      </w:pPr>
    </w:p>
    <w:p w14:paraId="06F8B2DC" w14:textId="77777777" w:rsidR="00EA100F" w:rsidRPr="00F74F4E" w:rsidRDefault="00EA100F" w:rsidP="006549C5">
      <w:pPr>
        <w:contextualSpacing/>
        <w:rPr>
          <w:rFonts w:ascii="Times New Roman" w:hAnsi="Times New Roman"/>
          <w:i/>
        </w:rPr>
      </w:pPr>
      <w:proofErr w:type="gramStart"/>
      <w:r w:rsidRPr="00F74F4E">
        <w:rPr>
          <w:rFonts w:ascii="Times New Roman" w:hAnsi="Times New Roman"/>
          <w:i/>
        </w:rPr>
        <w:t>Societal impacts.</w:t>
      </w:r>
      <w:proofErr w:type="gramEnd"/>
      <w:r w:rsidRPr="00F74F4E">
        <w:rPr>
          <w:rFonts w:ascii="Times New Roman" w:hAnsi="Times New Roman"/>
          <w:i/>
        </w:rPr>
        <w:t xml:space="preserve"> </w:t>
      </w:r>
    </w:p>
    <w:p w14:paraId="39462897" w14:textId="77777777" w:rsidR="006549C5" w:rsidRDefault="006549C5" w:rsidP="00EA100F">
      <w:pPr>
        <w:ind w:firstLine="284"/>
        <w:contextualSpacing/>
        <w:rPr>
          <w:rFonts w:ascii="Times New Roman" w:hAnsi="Times New Roman"/>
        </w:rPr>
      </w:pPr>
    </w:p>
    <w:p w14:paraId="0DF24956" w14:textId="2D93E3FD" w:rsidR="00EA100F" w:rsidRPr="00F74F4E" w:rsidRDefault="00EA100F" w:rsidP="00EA100F">
      <w:pPr>
        <w:ind w:firstLine="284"/>
        <w:contextualSpacing/>
        <w:rPr>
          <w:rFonts w:ascii="Times New Roman" w:hAnsi="Times New Roman"/>
        </w:rPr>
      </w:pPr>
      <w:r w:rsidRPr="00F74F4E">
        <w:rPr>
          <w:rFonts w:ascii="Times New Roman" w:hAnsi="Times New Roman"/>
        </w:rPr>
        <w:t>There are numerous impacts</w:t>
      </w:r>
      <w:r w:rsidR="00B43221">
        <w:rPr>
          <w:rFonts w:ascii="Times New Roman" w:hAnsi="Times New Roman"/>
        </w:rPr>
        <w:t xml:space="preserve"> from group support</w:t>
      </w:r>
      <w:r w:rsidRPr="00F74F4E">
        <w:rPr>
          <w:rFonts w:ascii="Times New Roman" w:hAnsi="Times New Roman"/>
        </w:rPr>
        <w:t xml:space="preserve"> on a societal level through 1) building employment capacity, 2) contributions to local community development, and 3) the reduction of strain on mental health service providers. </w:t>
      </w:r>
    </w:p>
    <w:p w14:paraId="53900A56" w14:textId="77777777" w:rsidR="006549C5" w:rsidRDefault="006549C5" w:rsidP="00EA100F">
      <w:pPr>
        <w:ind w:firstLine="284"/>
        <w:contextualSpacing/>
        <w:rPr>
          <w:rFonts w:ascii="Times New Roman" w:hAnsi="Times New Roman"/>
        </w:rPr>
      </w:pPr>
    </w:p>
    <w:p w14:paraId="22F4308D" w14:textId="77777777" w:rsidR="00EA100F" w:rsidRPr="00F74F4E" w:rsidRDefault="00EA100F" w:rsidP="00E13284">
      <w:pPr>
        <w:contextualSpacing/>
        <w:rPr>
          <w:rFonts w:ascii="Times New Roman" w:hAnsi="Times New Roman"/>
        </w:rPr>
      </w:pPr>
      <w:r w:rsidRPr="00F74F4E">
        <w:rPr>
          <w:rFonts w:ascii="Times New Roman" w:hAnsi="Times New Roman"/>
        </w:rPr>
        <w:t>1) Building employment capacity:</w:t>
      </w:r>
    </w:p>
    <w:p w14:paraId="0CF74F91" w14:textId="40F56CE9" w:rsidR="00EA100F" w:rsidRPr="00F74F4E" w:rsidRDefault="00EA100F" w:rsidP="00EA100F">
      <w:pPr>
        <w:ind w:firstLine="284"/>
        <w:contextualSpacing/>
        <w:rPr>
          <w:rFonts w:ascii="Times New Roman" w:hAnsi="Times New Roman"/>
        </w:rPr>
      </w:pPr>
      <w:r w:rsidRPr="00F74F4E">
        <w:rPr>
          <w:rFonts w:ascii="Times New Roman" w:hAnsi="Times New Roman"/>
        </w:rPr>
        <w:t xml:space="preserve">Participants discussed the impact of the </w:t>
      </w:r>
      <w:r>
        <w:rPr>
          <w:rFonts w:ascii="Times New Roman" w:hAnsi="Times New Roman"/>
        </w:rPr>
        <w:t>group support</w:t>
      </w:r>
      <w:r w:rsidRPr="00F74F4E">
        <w:rPr>
          <w:rFonts w:ascii="Times New Roman" w:hAnsi="Times New Roman"/>
        </w:rPr>
        <w:t xml:space="preserve"> sessions in terms of gaining employment-related skills and knowledge. The youth participants viewed the skills they gained as </w:t>
      </w:r>
      <w:r w:rsidR="00B43221">
        <w:rPr>
          <w:rFonts w:ascii="Times New Roman" w:hAnsi="Times New Roman"/>
        </w:rPr>
        <w:t xml:space="preserve">valuable to </w:t>
      </w:r>
      <w:r w:rsidRPr="00F74F4E">
        <w:rPr>
          <w:rFonts w:ascii="Times New Roman" w:hAnsi="Times New Roman"/>
        </w:rPr>
        <w:t xml:space="preserve">building </w:t>
      </w:r>
      <w:r w:rsidR="00B43221">
        <w:rPr>
          <w:rFonts w:ascii="Times New Roman" w:hAnsi="Times New Roman"/>
        </w:rPr>
        <w:t xml:space="preserve">their </w:t>
      </w:r>
      <w:r w:rsidRPr="00F74F4E">
        <w:rPr>
          <w:rFonts w:ascii="Times New Roman" w:hAnsi="Times New Roman"/>
        </w:rPr>
        <w:t>prospects for future employment as well as opportunities for hig</w:t>
      </w:r>
      <w:r w:rsidR="00B43221">
        <w:rPr>
          <w:rFonts w:ascii="Times New Roman" w:hAnsi="Times New Roman"/>
        </w:rPr>
        <w:t>her education. Y</w:t>
      </w:r>
      <w:r w:rsidRPr="00F74F4E">
        <w:rPr>
          <w:rFonts w:ascii="Times New Roman" w:hAnsi="Times New Roman"/>
        </w:rPr>
        <w:t xml:space="preserve">outh </w:t>
      </w:r>
      <w:r w:rsidR="00B43221">
        <w:rPr>
          <w:rFonts w:ascii="Times New Roman" w:hAnsi="Times New Roman"/>
        </w:rPr>
        <w:t xml:space="preserve">specifically </w:t>
      </w:r>
      <w:r w:rsidRPr="00F74F4E">
        <w:rPr>
          <w:rFonts w:ascii="Times New Roman" w:hAnsi="Times New Roman"/>
        </w:rPr>
        <w:t xml:space="preserve">expressed that the knowledge they gained at the sessions helped them understand how to seek employment. The </w:t>
      </w:r>
      <w:r w:rsidR="00B43221">
        <w:rPr>
          <w:rFonts w:ascii="Times New Roman" w:hAnsi="Times New Roman"/>
        </w:rPr>
        <w:t xml:space="preserve">refugee </w:t>
      </w:r>
      <w:r w:rsidRPr="00F74F4E">
        <w:rPr>
          <w:rFonts w:ascii="Times New Roman" w:hAnsi="Times New Roman"/>
        </w:rPr>
        <w:t xml:space="preserve">youth also found that the leadership development and volunteer experiences offered through the group support programs would build their resume, while the skills they gained would help them once in the workplace. The youth also expressed a sense of self-agency in their ability to pursue higher education and were motivated to achieve their educational and career aspirations. Opportunities for community-capacity building based on these </w:t>
      </w:r>
      <w:r>
        <w:rPr>
          <w:rFonts w:ascii="Times New Roman" w:hAnsi="Times New Roman"/>
        </w:rPr>
        <w:t>f</w:t>
      </w:r>
      <w:r w:rsidR="00B43221">
        <w:rPr>
          <w:rFonts w:ascii="Times New Roman" w:hAnsi="Times New Roman"/>
        </w:rPr>
        <w:t>indings are discussed on page 28</w:t>
      </w:r>
      <w:r w:rsidRPr="00F74F4E">
        <w:rPr>
          <w:rFonts w:ascii="Times New Roman" w:hAnsi="Times New Roman"/>
        </w:rPr>
        <w:t xml:space="preserve">). </w:t>
      </w:r>
    </w:p>
    <w:p w14:paraId="57E96B25" w14:textId="77777777" w:rsidR="006549C5" w:rsidRDefault="006549C5" w:rsidP="00EA100F">
      <w:pPr>
        <w:ind w:firstLine="284"/>
        <w:contextualSpacing/>
        <w:rPr>
          <w:rFonts w:ascii="Times New Roman" w:hAnsi="Times New Roman"/>
        </w:rPr>
      </w:pPr>
    </w:p>
    <w:p w14:paraId="06B425F3" w14:textId="77777777" w:rsidR="00EA100F" w:rsidRPr="00F74F4E" w:rsidRDefault="00EA100F" w:rsidP="00E13284">
      <w:pPr>
        <w:contextualSpacing/>
        <w:rPr>
          <w:rFonts w:ascii="Times New Roman" w:hAnsi="Times New Roman"/>
        </w:rPr>
      </w:pPr>
      <w:r w:rsidRPr="00F74F4E">
        <w:rPr>
          <w:rFonts w:ascii="Times New Roman" w:hAnsi="Times New Roman"/>
        </w:rPr>
        <w:t>2) Contributions to local community development:</w:t>
      </w:r>
      <w:r>
        <w:rPr>
          <w:rFonts w:ascii="Times New Roman" w:hAnsi="Times New Roman"/>
        </w:rPr>
        <w:t xml:space="preserve"> </w:t>
      </w:r>
    </w:p>
    <w:p w14:paraId="48209E90" w14:textId="1C7F7917" w:rsidR="00EA100F" w:rsidRDefault="00EA100F" w:rsidP="00EA100F">
      <w:pPr>
        <w:ind w:firstLine="284"/>
        <w:contextualSpacing/>
        <w:rPr>
          <w:rFonts w:ascii="Times New Roman" w:hAnsi="Times New Roman"/>
        </w:rPr>
      </w:pPr>
      <w:r w:rsidRPr="00F74F4E">
        <w:rPr>
          <w:rFonts w:ascii="Times New Roman" w:hAnsi="Times New Roman"/>
        </w:rPr>
        <w:t>Participants disclosed that the group support programs encourage</w:t>
      </w:r>
      <w:r w:rsidR="00B536CA">
        <w:rPr>
          <w:rFonts w:ascii="Times New Roman" w:hAnsi="Times New Roman"/>
        </w:rPr>
        <w:t>d</w:t>
      </w:r>
      <w:r w:rsidRPr="00F74F4E">
        <w:rPr>
          <w:rFonts w:ascii="Times New Roman" w:hAnsi="Times New Roman"/>
        </w:rPr>
        <w:t xml:space="preserve"> them to contribute to the local community through volunteering, and finding employment. </w:t>
      </w:r>
      <w:r w:rsidR="00B536CA">
        <w:rPr>
          <w:rFonts w:ascii="Times New Roman" w:hAnsi="Times New Roman"/>
        </w:rPr>
        <w:t>A refugee client</w:t>
      </w:r>
      <w:r w:rsidRPr="00F74F4E">
        <w:rPr>
          <w:rFonts w:ascii="Times New Roman" w:hAnsi="Times New Roman"/>
        </w:rPr>
        <w:t xml:space="preserve"> explained through her translator:</w:t>
      </w:r>
    </w:p>
    <w:p w14:paraId="28CF988B" w14:textId="77777777" w:rsidR="002B3717" w:rsidRDefault="002B3717" w:rsidP="00EA100F">
      <w:pPr>
        <w:ind w:firstLine="284"/>
        <w:contextualSpacing/>
        <w:rPr>
          <w:rFonts w:ascii="Times New Roman" w:hAnsi="Times New Roman"/>
        </w:rPr>
      </w:pPr>
    </w:p>
    <w:p w14:paraId="68D43A29" w14:textId="46C02930" w:rsidR="006549C5" w:rsidRDefault="006549C5" w:rsidP="006549C5">
      <w:pPr>
        <w:ind w:left="1134" w:right="1138"/>
        <w:contextualSpacing/>
        <w:rPr>
          <w:rFonts w:ascii="Times New Roman" w:hAnsi="Times New Roman"/>
        </w:rPr>
      </w:pPr>
      <w:r>
        <w:rPr>
          <w:rFonts w:ascii="Times New Roman" w:hAnsi="Times New Roman"/>
        </w:rPr>
        <w:t>S</w:t>
      </w:r>
      <w:r w:rsidR="00EA100F" w:rsidRPr="00F74F4E">
        <w:rPr>
          <w:rFonts w:ascii="Times New Roman" w:hAnsi="Times New Roman"/>
        </w:rPr>
        <w:t>o when you treat the inside, it reflect all sorts of you, the more they contact with people they will know about the community, so they will be knowledgeable more with the community so they can even help with in the future time</w:t>
      </w:r>
      <w:r w:rsidR="003D586E">
        <w:rPr>
          <w:rFonts w:ascii="Times New Roman" w:hAnsi="Times New Roman"/>
        </w:rPr>
        <w:t>,</w:t>
      </w:r>
      <w:r w:rsidR="00EA100F" w:rsidRPr="00F74F4E">
        <w:rPr>
          <w:rFonts w:ascii="Times New Roman" w:hAnsi="Times New Roman"/>
        </w:rPr>
        <w:t xml:space="preserve"> this can treat as much as the country give them, they would like to give back</w:t>
      </w:r>
      <w:r>
        <w:rPr>
          <w:rFonts w:ascii="Times New Roman" w:hAnsi="Times New Roman"/>
        </w:rPr>
        <w:t>.</w:t>
      </w:r>
      <w:r w:rsidR="00B536CA">
        <w:rPr>
          <w:rFonts w:ascii="Times New Roman" w:hAnsi="Times New Roman"/>
        </w:rPr>
        <w:t xml:space="preserve"> (Veronica)</w:t>
      </w:r>
    </w:p>
    <w:p w14:paraId="266FD880" w14:textId="30C835C0" w:rsidR="00EA100F" w:rsidRPr="00F74F4E" w:rsidRDefault="00EA100F" w:rsidP="006549C5">
      <w:pPr>
        <w:ind w:left="1134" w:right="1138"/>
        <w:contextualSpacing/>
        <w:rPr>
          <w:rFonts w:ascii="Times New Roman" w:hAnsi="Times New Roman"/>
        </w:rPr>
      </w:pPr>
      <w:r w:rsidRPr="00F74F4E">
        <w:rPr>
          <w:rFonts w:ascii="Times New Roman" w:hAnsi="Times New Roman"/>
        </w:rPr>
        <w:t xml:space="preserve"> </w:t>
      </w:r>
    </w:p>
    <w:p w14:paraId="2BD16657" w14:textId="3A8A25A9" w:rsidR="00EA100F" w:rsidRPr="00F74F4E" w:rsidRDefault="00EA100F" w:rsidP="00B536CA">
      <w:pPr>
        <w:contextualSpacing/>
        <w:rPr>
          <w:rFonts w:ascii="Times New Roman" w:hAnsi="Times New Roman"/>
        </w:rPr>
      </w:pPr>
      <w:r w:rsidRPr="00F74F4E">
        <w:rPr>
          <w:rFonts w:ascii="Times New Roman" w:hAnsi="Times New Roman"/>
        </w:rPr>
        <w:t xml:space="preserve">Participants also relayed that the self-esteem they gained from </w:t>
      </w:r>
      <w:r w:rsidR="009F77CE">
        <w:rPr>
          <w:rFonts w:ascii="Times New Roman" w:hAnsi="Times New Roman"/>
        </w:rPr>
        <w:t>group support programs</w:t>
      </w:r>
      <w:r w:rsidRPr="00F74F4E">
        <w:rPr>
          <w:rFonts w:ascii="Times New Roman" w:hAnsi="Times New Roman"/>
        </w:rPr>
        <w:t xml:space="preserve"> helped them feel more confident in their cultural competency and ability to navigate the local job market. The translator explained that for Alice, “Even giving them confidence in ourselves to even be open to work, for example volunteering, to have the strength to do it, to take this step, to look for a job even sometimes they give us resources, so we can start.” Indeed, some of the participants were already volunteering at schools and libraries, while </w:t>
      </w:r>
      <w:r w:rsidR="00B536CA">
        <w:rPr>
          <w:rFonts w:ascii="Times New Roman" w:hAnsi="Times New Roman"/>
        </w:rPr>
        <w:t>refugee men</w:t>
      </w:r>
      <w:r w:rsidRPr="00F74F4E">
        <w:rPr>
          <w:rFonts w:ascii="Times New Roman" w:hAnsi="Times New Roman"/>
        </w:rPr>
        <w:t xml:space="preserve"> </w:t>
      </w:r>
      <w:r w:rsidR="002B1AD4">
        <w:rPr>
          <w:rFonts w:ascii="Times New Roman" w:hAnsi="Times New Roman"/>
        </w:rPr>
        <w:t>discussed</w:t>
      </w:r>
      <w:r w:rsidR="00B536CA">
        <w:rPr>
          <w:rFonts w:ascii="Times New Roman" w:hAnsi="Times New Roman"/>
        </w:rPr>
        <w:t xml:space="preserve"> </w:t>
      </w:r>
      <w:r w:rsidRPr="00F74F4E">
        <w:rPr>
          <w:rFonts w:ascii="Times New Roman" w:hAnsi="Times New Roman"/>
        </w:rPr>
        <w:t>their desire to work in terms of contributing to the Canadian economy.</w:t>
      </w:r>
    </w:p>
    <w:p w14:paraId="4B68D278" w14:textId="77777777" w:rsidR="006549C5" w:rsidRDefault="006549C5" w:rsidP="00EA100F">
      <w:pPr>
        <w:ind w:firstLine="284"/>
        <w:contextualSpacing/>
        <w:rPr>
          <w:rFonts w:ascii="Times New Roman" w:hAnsi="Times New Roman"/>
        </w:rPr>
      </w:pPr>
    </w:p>
    <w:p w14:paraId="7EC7D1DF" w14:textId="77777777" w:rsidR="00A64998" w:rsidRDefault="00EA100F" w:rsidP="00E13284">
      <w:pPr>
        <w:contextualSpacing/>
        <w:rPr>
          <w:rFonts w:ascii="Times New Roman" w:hAnsi="Times New Roman"/>
        </w:rPr>
      </w:pPr>
      <w:r w:rsidRPr="00F74F4E">
        <w:rPr>
          <w:rFonts w:ascii="Times New Roman" w:hAnsi="Times New Roman"/>
        </w:rPr>
        <w:t xml:space="preserve">3) Reduction of strain on mental health service providers: </w:t>
      </w:r>
    </w:p>
    <w:p w14:paraId="1B4FE828" w14:textId="77206F79" w:rsidR="00EA100F" w:rsidRPr="00F74F4E" w:rsidRDefault="009B0808" w:rsidP="00A64998">
      <w:pPr>
        <w:ind w:firstLine="284"/>
        <w:contextualSpacing/>
        <w:rPr>
          <w:rFonts w:ascii="Times New Roman" w:hAnsi="Times New Roman"/>
        </w:rPr>
      </w:pPr>
      <w:r>
        <w:rPr>
          <w:rFonts w:ascii="Times New Roman" w:hAnsi="Times New Roman"/>
        </w:rPr>
        <w:t>P</w:t>
      </w:r>
      <w:r w:rsidR="00EA100F" w:rsidRPr="00F74F4E">
        <w:rPr>
          <w:rFonts w:ascii="Times New Roman" w:hAnsi="Times New Roman"/>
        </w:rPr>
        <w:t xml:space="preserve">articipants </w:t>
      </w:r>
      <w:r>
        <w:rPr>
          <w:rFonts w:ascii="Times New Roman" w:hAnsi="Times New Roman"/>
        </w:rPr>
        <w:t xml:space="preserve">of the group support programs </w:t>
      </w:r>
      <w:r w:rsidR="003A3A60">
        <w:rPr>
          <w:rFonts w:ascii="Times New Roman" w:hAnsi="Times New Roman"/>
        </w:rPr>
        <w:t>developed</w:t>
      </w:r>
      <w:r w:rsidR="00F01417">
        <w:rPr>
          <w:rFonts w:ascii="Times New Roman" w:hAnsi="Times New Roman"/>
        </w:rPr>
        <w:t xml:space="preserve"> an</w:t>
      </w:r>
      <w:r w:rsidR="003A3A60">
        <w:rPr>
          <w:rFonts w:ascii="Times New Roman" w:hAnsi="Times New Roman"/>
        </w:rPr>
        <w:t xml:space="preserve"> informal communi</w:t>
      </w:r>
      <w:r w:rsidR="00F01417">
        <w:rPr>
          <w:rFonts w:ascii="Times New Roman" w:hAnsi="Times New Roman"/>
        </w:rPr>
        <w:t>ty network</w:t>
      </w:r>
      <w:r w:rsidR="0013718B">
        <w:rPr>
          <w:rFonts w:ascii="Times New Roman" w:hAnsi="Times New Roman"/>
        </w:rPr>
        <w:t xml:space="preserve"> </w:t>
      </w:r>
      <w:r>
        <w:rPr>
          <w:rFonts w:ascii="Times New Roman" w:hAnsi="Times New Roman"/>
        </w:rPr>
        <w:t>through the personal connections they developed with one another, which decreased their self-reliance on formal mental health supports</w:t>
      </w:r>
      <w:r w:rsidR="00DA33F8">
        <w:rPr>
          <w:rFonts w:ascii="Times New Roman" w:hAnsi="Times New Roman"/>
        </w:rPr>
        <w:t>.</w:t>
      </w:r>
      <w:r w:rsidR="003A3A60">
        <w:rPr>
          <w:rFonts w:ascii="Times New Roman" w:hAnsi="Times New Roman"/>
        </w:rPr>
        <w:t xml:space="preserve"> </w:t>
      </w:r>
      <w:r w:rsidR="00F01417">
        <w:rPr>
          <w:rFonts w:ascii="Times New Roman" w:hAnsi="Times New Roman"/>
        </w:rPr>
        <w:t xml:space="preserve">This </w:t>
      </w:r>
      <w:r w:rsidR="00DA33F8">
        <w:rPr>
          <w:rFonts w:ascii="Times New Roman" w:hAnsi="Times New Roman"/>
        </w:rPr>
        <w:t xml:space="preserve">community </w:t>
      </w:r>
      <w:r>
        <w:rPr>
          <w:rFonts w:ascii="Times New Roman" w:hAnsi="Times New Roman"/>
        </w:rPr>
        <w:t>network was described</w:t>
      </w:r>
      <w:r w:rsidR="00F01417">
        <w:rPr>
          <w:rFonts w:ascii="Times New Roman" w:hAnsi="Times New Roman"/>
        </w:rPr>
        <w:t xml:space="preserve"> as </w:t>
      </w:r>
      <w:r w:rsidR="00DA33F8">
        <w:rPr>
          <w:rFonts w:ascii="Times New Roman" w:hAnsi="Times New Roman"/>
        </w:rPr>
        <w:t>a source</w:t>
      </w:r>
      <w:r w:rsidR="00F01417">
        <w:rPr>
          <w:rFonts w:ascii="Times New Roman" w:hAnsi="Times New Roman"/>
        </w:rPr>
        <w:t xml:space="preserve"> of </w:t>
      </w:r>
      <w:r w:rsidR="00BF1459">
        <w:rPr>
          <w:rFonts w:ascii="Times New Roman" w:hAnsi="Times New Roman"/>
        </w:rPr>
        <w:lastRenderedPageBreak/>
        <w:t>peer</w:t>
      </w:r>
      <w:r w:rsidR="008344B9">
        <w:rPr>
          <w:rFonts w:ascii="Times New Roman" w:hAnsi="Times New Roman"/>
        </w:rPr>
        <w:t xml:space="preserve"> </w:t>
      </w:r>
      <w:r w:rsidR="00F01417">
        <w:rPr>
          <w:rFonts w:ascii="Times New Roman" w:hAnsi="Times New Roman"/>
        </w:rPr>
        <w:t>support</w:t>
      </w:r>
      <w:r w:rsidR="003A3A60">
        <w:rPr>
          <w:rFonts w:ascii="Times New Roman" w:hAnsi="Times New Roman"/>
        </w:rPr>
        <w:t xml:space="preserve"> </w:t>
      </w:r>
      <w:r w:rsidR="00DA33F8">
        <w:rPr>
          <w:rFonts w:ascii="Times New Roman" w:hAnsi="Times New Roman"/>
        </w:rPr>
        <w:t xml:space="preserve">and resource-sharing </w:t>
      </w:r>
      <w:r w:rsidR="003A3A60">
        <w:rPr>
          <w:rFonts w:ascii="Times New Roman" w:hAnsi="Times New Roman"/>
        </w:rPr>
        <w:t>that</w:t>
      </w:r>
      <w:r w:rsidR="008344B9">
        <w:rPr>
          <w:rFonts w:ascii="Times New Roman" w:hAnsi="Times New Roman"/>
        </w:rPr>
        <w:t xml:space="preserve"> participants</w:t>
      </w:r>
      <w:r w:rsidR="00EA100F" w:rsidRPr="00F74F4E">
        <w:rPr>
          <w:rFonts w:ascii="Times New Roman" w:hAnsi="Times New Roman"/>
        </w:rPr>
        <w:t xml:space="preserve"> </w:t>
      </w:r>
      <w:r w:rsidR="003A3A60">
        <w:rPr>
          <w:rFonts w:ascii="Times New Roman" w:hAnsi="Times New Roman"/>
        </w:rPr>
        <w:t>felt</w:t>
      </w:r>
      <w:r w:rsidR="00F01417">
        <w:rPr>
          <w:rFonts w:ascii="Times New Roman" w:hAnsi="Times New Roman"/>
        </w:rPr>
        <w:t xml:space="preserve"> </w:t>
      </w:r>
      <w:r>
        <w:rPr>
          <w:rFonts w:ascii="Times New Roman" w:hAnsi="Times New Roman"/>
        </w:rPr>
        <w:t>has</w:t>
      </w:r>
      <w:r w:rsidR="008344B9">
        <w:rPr>
          <w:rFonts w:ascii="Times New Roman" w:hAnsi="Times New Roman"/>
        </w:rPr>
        <w:t xml:space="preserve"> the capacity to </w:t>
      </w:r>
      <w:r w:rsidR="003A3A60">
        <w:rPr>
          <w:rFonts w:ascii="Times New Roman" w:hAnsi="Times New Roman"/>
        </w:rPr>
        <w:t xml:space="preserve">assist them </w:t>
      </w:r>
      <w:r w:rsidR="00F01417">
        <w:rPr>
          <w:rFonts w:ascii="Times New Roman" w:hAnsi="Times New Roman"/>
        </w:rPr>
        <w:t xml:space="preserve">in their </w:t>
      </w:r>
      <w:r w:rsidR="00EA100F" w:rsidRPr="00F74F4E">
        <w:rPr>
          <w:rFonts w:ascii="Times New Roman" w:hAnsi="Times New Roman"/>
        </w:rPr>
        <w:t>settlement process</w:t>
      </w:r>
      <w:r w:rsidR="00F01417">
        <w:rPr>
          <w:rFonts w:ascii="Times New Roman" w:hAnsi="Times New Roman"/>
        </w:rPr>
        <w:t xml:space="preserve"> beyond the program</w:t>
      </w:r>
      <w:r w:rsidR="00F01417">
        <w:rPr>
          <w:rFonts w:ascii="Times New Roman" w:hAnsi="Times New Roman"/>
          <w:lang w:val="en-CA"/>
        </w:rPr>
        <w:t>’s duration</w:t>
      </w:r>
      <w:r w:rsidR="00EA100F" w:rsidRPr="00F74F4E">
        <w:rPr>
          <w:rFonts w:ascii="Times New Roman" w:hAnsi="Times New Roman"/>
        </w:rPr>
        <w:t>.</w:t>
      </w:r>
      <w:r w:rsidR="00EA100F">
        <w:rPr>
          <w:rFonts w:ascii="Times New Roman" w:hAnsi="Times New Roman"/>
        </w:rPr>
        <w:t xml:space="preserve"> </w:t>
      </w:r>
      <w:r w:rsidR="00EA100F" w:rsidRPr="00F74F4E">
        <w:rPr>
          <w:rFonts w:ascii="Times New Roman" w:hAnsi="Times New Roman"/>
        </w:rPr>
        <w:t xml:space="preserve">Specifically, participants </w:t>
      </w:r>
      <w:r>
        <w:rPr>
          <w:rFonts w:ascii="Times New Roman" w:hAnsi="Times New Roman"/>
        </w:rPr>
        <w:t>discussed that</w:t>
      </w:r>
      <w:r w:rsidR="00EA100F" w:rsidRPr="00F74F4E">
        <w:rPr>
          <w:rFonts w:ascii="Times New Roman" w:hAnsi="Times New Roman"/>
        </w:rPr>
        <w:t xml:space="preserve"> the group </w:t>
      </w:r>
      <w:r w:rsidR="003A3A60">
        <w:rPr>
          <w:rFonts w:ascii="Times New Roman" w:hAnsi="Times New Roman"/>
        </w:rPr>
        <w:t xml:space="preserve">program </w:t>
      </w:r>
      <w:r w:rsidR="00EA100F" w:rsidRPr="00F74F4E">
        <w:rPr>
          <w:rFonts w:ascii="Times New Roman" w:hAnsi="Times New Roman"/>
        </w:rPr>
        <w:t>fostered a sense of community and trust</w:t>
      </w:r>
      <w:r w:rsidR="00BF1459">
        <w:rPr>
          <w:rFonts w:ascii="Times New Roman" w:hAnsi="Times New Roman"/>
        </w:rPr>
        <w:t xml:space="preserve"> among</w:t>
      </w:r>
      <w:r w:rsidR="003A3A60">
        <w:rPr>
          <w:rFonts w:ascii="Times New Roman" w:hAnsi="Times New Roman"/>
        </w:rPr>
        <w:t>s</w:t>
      </w:r>
      <w:r w:rsidR="00BF1459">
        <w:rPr>
          <w:rFonts w:ascii="Times New Roman" w:hAnsi="Times New Roman"/>
        </w:rPr>
        <w:t>t themselves</w:t>
      </w:r>
      <w:r w:rsidR="00EA100F" w:rsidRPr="00F74F4E">
        <w:rPr>
          <w:rFonts w:ascii="Times New Roman" w:hAnsi="Times New Roman"/>
        </w:rPr>
        <w:t>, thereby dimin</w:t>
      </w:r>
      <w:r w:rsidR="00EA100F">
        <w:rPr>
          <w:rFonts w:ascii="Times New Roman" w:hAnsi="Times New Roman"/>
        </w:rPr>
        <w:t>ishin</w:t>
      </w:r>
      <w:r w:rsidR="00EA100F" w:rsidRPr="00F74F4E">
        <w:rPr>
          <w:rFonts w:ascii="Times New Roman" w:hAnsi="Times New Roman"/>
        </w:rPr>
        <w:t xml:space="preserve">g their reliance on formal mental health supports </w:t>
      </w:r>
      <w:r w:rsidR="00BF1459">
        <w:rPr>
          <w:rFonts w:ascii="Times New Roman" w:hAnsi="Times New Roman"/>
        </w:rPr>
        <w:t>such as medical</w:t>
      </w:r>
      <w:r w:rsidR="003A3A60">
        <w:rPr>
          <w:rFonts w:ascii="Times New Roman" w:hAnsi="Times New Roman"/>
        </w:rPr>
        <w:t xml:space="preserve"> doctor</w:t>
      </w:r>
      <w:r w:rsidR="00BF1459">
        <w:rPr>
          <w:rFonts w:ascii="Times New Roman" w:hAnsi="Times New Roman"/>
        </w:rPr>
        <w:t>s, counsellors, and psychologists</w:t>
      </w:r>
      <w:r w:rsidR="003A3A60">
        <w:rPr>
          <w:rFonts w:ascii="Times New Roman" w:hAnsi="Times New Roman"/>
        </w:rPr>
        <w:t>. In addition, s</w:t>
      </w:r>
      <w:r w:rsidR="00EA100F" w:rsidRPr="00F74F4E">
        <w:rPr>
          <w:rFonts w:ascii="Times New Roman" w:hAnsi="Times New Roman"/>
        </w:rPr>
        <w:t>ome p</w:t>
      </w:r>
      <w:r w:rsidR="003A3A60">
        <w:rPr>
          <w:rFonts w:ascii="Times New Roman" w:hAnsi="Times New Roman"/>
        </w:rPr>
        <w:t>articipants suggested that they were able to discontinue</w:t>
      </w:r>
      <w:r w:rsidR="00EA100F" w:rsidRPr="00F74F4E">
        <w:rPr>
          <w:rFonts w:ascii="Times New Roman" w:hAnsi="Times New Roman"/>
        </w:rPr>
        <w:t xml:space="preserve"> using anti-depressants. An example of a multilevel success story that encompasses the societal impacts mentioned is exemplified </w:t>
      </w:r>
      <w:r w:rsidR="003D586E">
        <w:rPr>
          <w:rFonts w:ascii="Times New Roman" w:hAnsi="Times New Roman"/>
        </w:rPr>
        <w:t>in</w:t>
      </w:r>
      <w:r w:rsidR="00EA100F" w:rsidRPr="00F74F4E">
        <w:rPr>
          <w:rFonts w:ascii="Times New Roman" w:hAnsi="Times New Roman"/>
        </w:rPr>
        <w:t xml:space="preserve"> </w:t>
      </w:r>
      <w:proofErr w:type="spellStart"/>
      <w:r w:rsidR="008344B9">
        <w:rPr>
          <w:rFonts w:ascii="Times New Roman" w:hAnsi="Times New Roman"/>
        </w:rPr>
        <w:t>Carizon’s</w:t>
      </w:r>
      <w:proofErr w:type="spellEnd"/>
      <w:r w:rsidR="008344B9">
        <w:rPr>
          <w:rFonts w:ascii="Times New Roman" w:hAnsi="Times New Roman"/>
        </w:rPr>
        <w:t xml:space="preserve"> Annual Project Performance R</w:t>
      </w:r>
      <w:r w:rsidR="00EA100F" w:rsidRPr="00F74F4E">
        <w:rPr>
          <w:rFonts w:ascii="Times New Roman" w:hAnsi="Times New Roman"/>
        </w:rPr>
        <w:t>eport about for Citizenship and Immigration Canada:</w:t>
      </w:r>
    </w:p>
    <w:p w14:paraId="75002778" w14:textId="77777777" w:rsidR="002B3717" w:rsidRDefault="002B3717" w:rsidP="006549C5">
      <w:pPr>
        <w:tabs>
          <w:tab w:val="left" w:pos="9214"/>
        </w:tabs>
        <w:ind w:left="1134" w:right="1138"/>
        <w:contextualSpacing/>
        <w:rPr>
          <w:rFonts w:ascii="Times New Roman" w:hAnsi="Times New Roman"/>
        </w:rPr>
      </w:pPr>
    </w:p>
    <w:p w14:paraId="638A041F" w14:textId="62A7F64F" w:rsidR="00EA100F" w:rsidRDefault="00EA100F" w:rsidP="006549C5">
      <w:pPr>
        <w:tabs>
          <w:tab w:val="left" w:pos="9214"/>
        </w:tabs>
        <w:ind w:left="1134" w:right="1138"/>
        <w:contextualSpacing/>
        <w:rPr>
          <w:rFonts w:ascii="Times New Roman" w:hAnsi="Times New Roman"/>
        </w:rPr>
      </w:pPr>
      <w:r w:rsidRPr="00F74F4E">
        <w:rPr>
          <w:rFonts w:ascii="Times New Roman" w:hAnsi="Times New Roman"/>
        </w:rPr>
        <w:t>Tara, a single mother, was prescribed anti-depressants, but unfortunately she found them to be of little help in coping with daily life stressors and her past experiences prior to seeking refuge.</w:t>
      </w:r>
      <w:r>
        <w:rPr>
          <w:rFonts w:ascii="Times New Roman" w:hAnsi="Times New Roman"/>
        </w:rPr>
        <w:t xml:space="preserve"> </w:t>
      </w:r>
      <w:r w:rsidRPr="00F74F4E">
        <w:rPr>
          <w:rFonts w:ascii="Times New Roman" w:hAnsi="Times New Roman"/>
        </w:rPr>
        <w:t>Following the sessions however, Tara began to feel empowered and in control of her life again; and eventually felt satisfied that she was able to discontinue using the medication.</w:t>
      </w:r>
      <w:r>
        <w:rPr>
          <w:rFonts w:ascii="Times New Roman" w:hAnsi="Times New Roman"/>
        </w:rPr>
        <w:t xml:space="preserve"> </w:t>
      </w:r>
      <w:r w:rsidRPr="00F74F4E">
        <w:rPr>
          <w:rFonts w:ascii="Times New Roman" w:hAnsi="Times New Roman"/>
        </w:rPr>
        <w:t>Tara continues to attend the sessions, finding that the attention to gendered issues related to her settlement</w:t>
      </w:r>
      <w:r>
        <w:rPr>
          <w:rFonts w:ascii="Times New Roman" w:hAnsi="Times New Roman"/>
        </w:rPr>
        <w:t xml:space="preserve"> is</w:t>
      </w:r>
      <w:r w:rsidRPr="00F74F4E">
        <w:rPr>
          <w:rFonts w:ascii="Times New Roman" w:hAnsi="Times New Roman"/>
        </w:rPr>
        <w:t xml:space="preserve"> met uniquely by the program.</w:t>
      </w:r>
      <w:r>
        <w:rPr>
          <w:rFonts w:ascii="Times New Roman" w:hAnsi="Times New Roman"/>
        </w:rPr>
        <w:t xml:space="preserve"> </w:t>
      </w:r>
      <w:r w:rsidRPr="00F74F4E">
        <w:rPr>
          <w:rFonts w:ascii="Times New Roman" w:hAnsi="Times New Roman"/>
        </w:rPr>
        <w:t>At the same time, she has begun to feel more confident navigating her new community and culture, for example by volunteering at a library in the community.</w:t>
      </w:r>
      <w:r>
        <w:rPr>
          <w:rFonts w:ascii="Times New Roman" w:hAnsi="Times New Roman"/>
        </w:rPr>
        <w:t xml:space="preserve">  </w:t>
      </w:r>
      <w:r w:rsidRPr="00F74F4E">
        <w:rPr>
          <w:rFonts w:ascii="Times New Roman" w:hAnsi="Times New Roman"/>
        </w:rPr>
        <w:t xml:space="preserve"> [</w:t>
      </w:r>
      <w:r w:rsidRPr="003D586E">
        <w:rPr>
          <w:rFonts w:ascii="Times New Roman" w:hAnsi="Times New Roman"/>
          <w:i/>
        </w:rPr>
        <w:t>Tara, as paraphrased by a translator in a focus group</w:t>
      </w:r>
      <w:r w:rsidRPr="00F74F4E">
        <w:rPr>
          <w:rFonts w:ascii="Times New Roman" w:hAnsi="Times New Roman"/>
        </w:rPr>
        <w:t>] "The support groups helped me find a better way to care for myself.</w:t>
      </w:r>
      <w:r>
        <w:rPr>
          <w:rFonts w:ascii="Times New Roman" w:hAnsi="Times New Roman"/>
        </w:rPr>
        <w:t xml:space="preserve"> </w:t>
      </w:r>
      <w:r w:rsidR="003D586E">
        <w:rPr>
          <w:rFonts w:ascii="Times New Roman" w:hAnsi="Times New Roman"/>
        </w:rPr>
        <w:t>As a</w:t>
      </w:r>
      <w:r w:rsidRPr="00F74F4E">
        <w:rPr>
          <w:rFonts w:ascii="Times New Roman" w:hAnsi="Times New Roman"/>
        </w:rPr>
        <w:t xml:space="preserve"> single mother</w:t>
      </w:r>
      <w:r w:rsidR="003D586E">
        <w:rPr>
          <w:rFonts w:ascii="Times New Roman" w:hAnsi="Times New Roman"/>
        </w:rPr>
        <w:t>,</w:t>
      </w:r>
      <w:r w:rsidRPr="00F74F4E">
        <w:rPr>
          <w:rFonts w:ascii="Times New Roman" w:hAnsi="Times New Roman"/>
        </w:rPr>
        <w:t xml:space="preserve"> I felt for me like here I have no family […] but with this sessions I feel that they are my family, I can I can talk to them if I feel sad, if I’m sick, so they are keeping the community and the socialization.</w:t>
      </w:r>
      <w:r w:rsidR="003D586E">
        <w:rPr>
          <w:rFonts w:ascii="Times New Roman" w:hAnsi="Times New Roman"/>
        </w:rPr>
        <w:t>”</w:t>
      </w:r>
    </w:p>
    <w:p w14:paraId="54F8E26A" w14:textId="77777777" w:rsidR="003D586E" w:rsidRDefault="003D586E" w:rsidP="006549C5">
      <w:pPr>
        <w:tabs>
          <w:tab w:val="left" w:pos="9214"/>
        </w:tabs>
        <w:ind w:left="1134" w:right="1138"/>
        <w:contextualSpacing/>
        <w:rPr>
          <w:rFonts w:ascii="Times New Roman" w:hAnsi="Times New Roman"/>
        </w:rPr>
      </w:pPr>
    </w:p>
    <w:p w14:paraId="790C71FE" w14:textId="20D78D55" w:rsidR="00DA33F8" w:rsidRPr="00F74F4E" w:rsidRDefault="00DA33F8" w:rsidP="00DA33F8">
      <w:pPr>
        <w:tabs>
          <w:tab w:val="left" w:pos="9214"/>
        </w:tabs>
        <w:ind w:right="4"/>
        <w:contextualSpacing/>
        <w:rPr>
          <w:rFonts w:ascii="Times New Roman" w:hAnsi="Times New Roman"/>
        </w:rPr>
      </w:pPr>
      <w:r>
        <w:rPr>
          <w:rFonts w:ascii="Times New Roman" w:hAnsi="Times New Roman"/>
        </w:rPr>
        <w:t xml:space="preserve">Group support programs reduce the strain on formal health services through the informal community networks and </w:t>
      </w:r>
      <w:r w:rsidR="006F4F3A">
        <w:rPr>
          <w:rFonts w:ascii="Times New Roman" w:hAnsi="Times New Roman"/>
        </w:rPr>
        <w:t xml:space="preserve">continued </w:t>
      </w:r>
      <w:r>
        <w:rPr>
          <w:rFonts w:ascii="Times New Roman" w:hAnsi="Times New Roman"/>
        </w:rPr>
        <w:t xml:space="preserve">support systems </w:t>
      </w:r>
      <w:r w:rsidR="006F4F3A">
        <w:rPr>
          <w:rFonts w:ascii="Times New Roman" w:hAnsi="Times New Roman"/>
        </w:rPr>
        <w:t>they develop</w:t>
      </w:r>
      <w:r>
        <w:rPr>
          <w:rFonts w:ascii="Times New Roman" w:hAnsi="Times New Roman"/>
        </w:rPr>
        <w:t xml:space="preserve"> among refugee clients.</w:t>
      </w:r>
    </w:p>
    <w:p w14:paraId="2F4C03A5" w14:textId="77777777" w:rsidR="00A1264D" w:rsidRDefault="00A1264D" w:rsidP="006549C5">
      <w:pPr>
        <w:ind w:firstLine="284"/>
        <w:jc w:val="both"/>
        <w:rPr>
          <w:rFonts w:ascii="Times New Roman" w:hAnsi="Times New Roman"/>
        </w:rPr>
      </w:pPr>
    </w:p>
    <w:p w14:paraId="1692ED74" w14:textId="3CBA5BED" w:rsidR="00A1264D" w:rsidRPr="00D33012" w:rsidRDefault="00A1264D" w:rsidP="00A1264D">
      <w:pPr>
        <w:spacing w:line="480" w:lineRule="auto"/>
        <w:contextualSpacing/>
        <w:rPr>
          <w:rFonts w:ascii="Times New Roman" w:hAnsi="Times New Roman"/>
          <w:b/>
          <w:i/>
        </w:rPr>
      </w:pPr>
      <w:r w:rsidRPr="00D33012">
        <w:rPr>
          <w:rFonts w:ascii="Times New Roman" w:hAnsi="Times New Roman"/>
          <w:b/>
          <w:bCs/>
          <w:i/>
          <w:color w:val="000000"/>
        </w:rPr>
        <w:t>3.</w:t>
      </w:r>
      <w:r w:rsidR="006D4254" w:rsidRPr="00D33012">
        <w:rPr>
          <w:rFonts w:ascii="Times New Roman" w:hAnsi="Times New Roman"/>
          <w:b/>
          <w:bCs/>
          <w:i/>
          <w:color w:val="000000"/>
        </w:rPr>
        <w:t>3</w:t>
      </w:r>
      <w:r w:rsidR="00B52138">
        <w:rPr>
          <w:rFonts w:ascii="Times New Roman" w:hAnsi="Times New Roman"/>
          <w:b/>
          <w:bCs/>
          <w:i/>
          <w:color w:val="000000"/>
        </w:rPr>
        <w:t xml:space="preserve"> Service Coordination</w:t>
      </w:r>
    </w:p>
    <w:p w14:paraId="01EC5E3E" w14:textId="26C8BFB4" w:rsidR="008E6828" w:rsidRPr="00D33012" w:rsidRDefault="00E22E32" w:rsidP="008E6828">
      <w:pPr>
        <w:ind w:firstLine="284"/>
        <w:jc w:val="both"/>
        <w:rPr>
          <w:rFonts w:ascii="Times New Roman" w:hAnsi="Times New Roman"/>
        </w:rPr>
      </w:pPr>
      <w:r w:rsidRPr="00D33012">
        <w:rPr>
          <w:rFonts w:ascii="Times New Roman" w:hAnsi="Times New Roman"/>
        </w:rPr>
        <w:t xml:space="preserve">The </w:t>
      </w:r>
      <w:r w:rsidR="00840807">
        <w:rPr>
          <w:rFonts w:ascii="Times New Roman" w:hAnsi="Times New Roman"/>
        </w:rPr>
        <w:t>development of partnerships for refugee</w:t>
      </w:r>
      <w:r w:rsidRPr="00D33012">
        <w:rPr>
          <w:rFonts w:ascii="Times New Roman" w:hAnsi="Times New Roman"/>
        </w:rPr>
        <w:t xml:space="preserve"> mental health services </w:t>
      </w:r>
      <w:r w:rsidR="008E6828" w:rsidRPr="00D33012">
        <w:rPr>
          <w:rFonts w:ascii="Times New Roman" w:hAnsi="Times New Roman"/>
        </w:rPr>
        <w:t>in the region</w:t>
      </w:r>
      <w:r w:rsidRPr="00D33012">
        <w:rPr>
          <w:rFonts w:ascii="Times New Roman" w:hAnsi="Times New Roman"/>
        </w:rPr>
        <w:t>, referred to herei</w:t>
      </w:r>
      <w:r w:rsidR="005151CB" w:rsidRPr="00D33012">
        <w:rPr>
          <w:rFonts w:ascii="Times New Roman" w:hAnsi="Times New Roman"/>
        </w:rPr>
        <w:t>nafter as service coordination</w:t>
      </w:r>
      <w:r w:rsidRPr="00D33012">
        <w:rPr>
          <w:rFonts w:ascii="Times New Roman" w:hAnsi="Times New Roman"/>
        </w:rPr>
        <w:t xml:space="preserve">, was accomplished through 1) </w:t>
      </w:r>
      <w:r w:rsidR="00A1264D" w:rsidRPr="00D33012">
        <w:rPr>
          <w:rFonts w:ascii="Times New Roman" w:hAnsi="Times New Roman"/>
        </w:rPr>
        <w:t>increased inter-service awareness</w:t>
      </w:r>
      <w:r w:rsidR="005151CB" w:rsidRPr="00D33012">
        <w:rPr>
          <w:rFonts w:ascii="Times New Roman" w:hAnsi="Times New Roman"/>
        </w:rPr>
        <w:t xml:space="preserve"> and knowledge</w:t>
      </w:r>
      <w:r w:rsidR="001B5DA8" w:rsidRPr="00D33012">
        <w:rPr>
          <w:rFonts w:ascii="Times New Roman" w:hAnsi="Times New Roman"/>
        </w:rPr>
        <w:t>;</w:t>
      </w:r>
      <w:r w:rsidR="00A1264D" w:rsidRPr="00D33012">
        <w:rPr>
          <w:rFonts w:ascii="Times New Roman" w:hAnsi="Times New Roman"/>
        </w:rPr>
        <w:t xml:space="preserve"> </w:t>
      </w:r>
      <w:r w:rsidRPr="00D33012">
        <w:rPr>
          <w:rFonts w:ascii="Times New Roman" w:hAnsi="Times New Roman"/>
        </w:rPr>
        <w:t xml:space="preserve">2) </w:t>
      </w:r>
      <w:r w:rsidR="00437C28">
        <w:rPr>
          <w:rFonts w:ascii="Times New Roman" w:hAnsi="Times New Roman"/>
        </w:rPr>
        <w:t>service provider networking</w:t>
      </w:r>
      <w:r w:rsidR="005151CB" w:rsidRPr="00D33012">
        <w:rPr>
          <w:rFonts w:ascii="Times New Roman" w:hAnsi="Times New Roman"/>
        </w:rPr>
        <w:t xml:space="preserve"> and c</w:t>
      </w:r>
      <w:r w:rsidR="00A1264D" w:rsidRPr="00D33012">
        <w:rPr>
          <w:rFonts w:ascii="Times New Roman" w:hAnsi="Times New Roman"/>
        </w:rPr>
        <w:t>ase consultation</w:t>
      </w:r>
      <w:r w:rsidR="001B5DA8" w:rsidRPr="00D33012">
        <w:rPr>
          <w:rFonts w:ascii="Times New Roman" w:hAnsi="Times New Roman"/>
        </w:rPr>
        <w:t>;</w:t>
      </w:r>
      <w:r w:rsidR="00A1264D" w:rsidRPr="00D33012">
        <w:rPr>
          <w:rFonts w:ascii="Times New Roman" w:hAnsi="Times New Roman"/>
        </w:rPr>
        <w:t xml:space="preserve"> </w:t>
      </w:r>
      <w:r w:rsidR="001B5DA8" w:rsidRPr="00D33012">
        <w:rPr>
          <w:rFonts w:ascii="Times New Roman" w:hAnsi="Times New Roman"/>
        </w:rPr>
        <w:t>and</w:t>
      </w:r>
      <w:r w:rsidRPr="00D33012">
        <w:rPr>
          <w:rFonts w:ascii="Times New Roman" w:hAnsi="Times New Roman"/>
        </w:rPr>
        <w:t xml:space="preserve"> 3) </w:t>
      </w:r>
      <w:r w:rsidR="005151CB" w:rsidRPr="00D33012">
        <w:rPr>
          <w:rFonts w:ascii="Times New Roman" w:hAnsi="Times New Roman"/>
        </w:rPr>
        <w:t xml:space="preserve">the </w:t>
      </w:r>
      <w:r w:rsidR="001B5DA8" w:rsidRPr="00D33012">
        <w:rPr>
          <w:rFonts w:ascii="Times New Roman" w:hAnsi="Times New Roman"/>
        </w:rPr>
        <w:t>centrali</w:t>
      </w:r>
      <w:r w:rsidR="00E70757" w:rsidRPr="00D33012">
        <w:rPr>
          <w:rFonts w:ascii="Times New Roman" w:hAnsi="Times New Roman"/>
        </w:rPr>
        <w:t>zation</w:t>
      </w:r>
      <w:r w:rsidR="005151CB" w:rsidRPr="00D33012">
        <w:rPr>
          <w:rFonts w:ascii="Times New Roman" w:hAnsi="Times New Roman"/>
        </w:rPr>
        <w:t xml:space="preserve"> of </w:t>
      </w:r>
      <w:r w:rsidR="003D586E">
        <w:rPr>
          <w:rFonts w:ascii="Times New Roman" w:hAnsi="Times New Roman"/>
        </w:rPr>
        <w:t>POP with</w:t>
      </w:r>
      <w:r w:rsidR="005151CB" w:rsidRPr="00D33012">
        <w:rPr>
          <w:rFonts w:ascii="Times New Roman" w:hAnsi="Times New Roman"/>
        </w:rPr>
        <w:t>in the Region of Waterloo.</w:t>
      </w:r>
      <w:r w:rsidR="008E6828" w:rsidRPr="00D33012">
        <w:rPr>
          <w:rFonts w:ascii="Times New Roman" w:hAnsi="Times New Roman"/>
        </w:rPr>
        <w:t xml:space="preserve"> For an operational definition of service coordina</w:t>
      </w:r>
      <w:r w:rsidR="00D33012">
        <w:rPr>
          <w:rFonts w:ascii="Times New Roman" w:hAnsi="Times New Roman"/>
        </w:rPr>
        <w:t xml:space="preserve">tion </w:t>
      </w:r>
      <w:r w:rsidR="003D586E">
        <w:rPr>
          <w:rFonts w:ascii="Times New Roman" w:hAnsi="Times New Roman"/>
        </w:rPr>
        <w:t>used in the analysis of</w:t>
      </w:r>
      <w:r w:rsidR="00D33012">
        <w:rPr>
          <w:rFonts w:ascii="Times New Roman" w:hAnsi="Times New Roman"/>
        </w:rPr>
        <w:t xml:space="preserve"> the </w:t>
      </w:r>
      <w:r w:rsidR="008E7F54">
        <w:rPr>
          <w:rFonts w:ascii="Times New Roman" w:hAnsi="Times New Roman"/>
        </w:rPr>
        <w:t>findings</w:t>
      </w:r>
      <w:r w:rsidR="00D33012">
        <w:rPr>
          <w:rFonts w:ascii="Times New Roman" w:hAnsi="Times New Roman"/>
        </w:rPr>
        <w:t>, refer to</w:t>
      </w:r>
      <w:r w:rsidRPr="00D33012">
        <w:rPr>
          <w:rFonts w:ascii="Times New Roman" w:hAnsi="Times New Roman"/>
        </w:rPr>
        <w:t xml:space="preserve"> </w:t>
      </w:r>
      <w:r w:rsidR="00F86C96" w:rsidRPr="00D33012">
        <w:rPr>
          <w:rFonts w:ascii="Times New Roman" w:hAnsi="Times New Roman"/>
        </w:rPr>
        <w:t xml:space="preserve">the section entitled </w:t>
      </w:r>
      <w:r w:rsidR="00011AAC">
        <w:rPr>
          <w:rFonts w:ascii="Times New Roman" w:hAnsi="Times New Roman"/>
          <w:i/>
        </w:rPr>
        <w:t>Defining Service Coordination</w:t>
      </w:r>
      <w:r w:rsidR="008E6828" w:rsidRPr="00D33012">
        <w:rPr>
          <w:rFonts w:ascii="Times New Roman" w:hAnsi="Times New Roman"/>
        </w:rPr>
        <w:t xml:space="preserve"> on page </w:t>
      </w:r>
      <w:r w:rsidR="00011AAC">
        <w:rPr>
          <w:rFonts w:ascii="Times New Roman" w:hAnsi="Times New Roman"/>
        </w:rPr>
        <w:t>8</w:t>
      </w:r>
      <w:r w:rsidR="008E6828" w:rsidRPr="00D33012">
        <w:rPr>
          <w:rFonts w:ascii="Times New Roman" w:hAnsi="Times New Roman"/>
        </w:rPr>
        <w:t xml:space="preserve">. </w:t>
      </w:r>
    </w:p>
    <w:p w14:paraId="3DEEF54A" w14:textId="77777777" w:rsidR="0015470E" w:rsidRPr="00D33012" w:rsidRDefault="0015470E" w:rsidP="0015470E">
      <w:pPr>
        <w:tabs>
          <w:tab w:val="left" w:pos="5643"/>
        </w:tabs>
        <w:ind w:right="4"/>
        <w:rPr>
          <w:rFonts w:ascii="Times New Roman" w:hAnsi="Times New Roman"/>
        </w:rPr>
      </w:pPr>
    </w:p>
    <w:p w14:paraId="3A5C159F" w14:textId="35774CB9" w:rsidR="00A1264D" w:rsidRPr="00D33012" w:rsidRDefault="00F21248" w:rsidP="003323ED">
      <w:pPr>
        <w:jc w:val="both"/>
        <w:rPr>
          <w:rFonts w:ascii="Times New Roman" w:hAnsi="Times New Roman"/>
        </w:rPr>
      </w:pPr>
      <w:r>
        <w:rPr>
          <w:rFonts w:ascii="Times New Roman" w:hAnsi="Times New Roman"/>
          <w:i/>
        </w:rPr>
        <w:t>Service provider</w:t>
      </w:r>
      <w:r w:rsidR="003323ED" w:rsidRPr="00D33012">
        <w:rPr>
          <w:rFonts w:ascii="Times New Roman" w:hAnsi="Times New Roman"/>
          <w:i/>
        </w:rPr>
        <w:t xml:space="preserve"> awareness</w:t>
      </w:r>
      <w:r w:rsidR="00C61289">
        <w:rPr>
          <w:rFonts w:ascii="Times New Roman" w:hAnsi="Times New Roman"/>
          <w:i/>
        </w:rPr>
        <w:t xml:space="preserve"> and knowledge</w:t>
      </w:r>
    </w:p>
    <w:p w14:paraId="324D9A4A" w14:textId="77777777" w:rsidR="00E70757" w:rsidRPr="00D33012" w:rsidRDefault="00E70757" w:rsidP="003323ED">
      <w:pPr>
        <w:jc w:val="both"/>
        <w:rPr>
          <w:rFonts w:ascii="Times New Roman" w:hAnsi="Times New Roman"/>
          <w:i/>
        </w:rPr>
      </w:pPr>
    </w:p>
    <w:p w14:paraId="55D5E4DB" w14:textId="658D1BCA" w:rsidR="00786784" w:rsidRDefault="00424978" w:rsidP="002750B7">
      <w:pPr>
        <w:ind w:firstLine="284"/>
        <w:jc w:val="both"/>
        <w:rPr>
          <w:rFonts w:ascii="Times New Roman" w:hAnsi="Times New Roman"/>
        </w:rPr>
      </w:pPr>
      <w:r w:rsidRPr="00D33012">
        <w:rPr>
          <w:rFonts w:ascii="Times New Roman" w:hAnsi="Times New Roman"/>
        </w:rPr>
        <w:t>The service providers interviewed</w:t>
      </w:r>
      <w:r w:rsidR="001D7660" w:rsidRPr="00D33012">
        <w:rPr>
          <w:rFonts w:ascii="Times New Roman" w:hAnsi="Times New Roman"/>
        </w:rPr>
        <w:t xml:space="preserve"> described the increased awareness </w:t>
      </w:r>
      <w:r w:rsidR="008E7F54">
        <w:rPr>
          <w:rFonts w:ascii="Times New Roman" w:hAnsi="Times New Roman"/>
        </w:rPr>
        <w:t xml:space="preserve">they </w:t>
      </w:r>
      <w:r w:rsidR="001D7660" w:rsidRPr="00D33012">
        <w:rPr>
          <w:rFonts w:ascii="Times New Roman" w:hAnsi="Times New Roman"/>
        </w:rPr>
        <w:t xml:space="preserve">gained from their participation in </w:t>
      </w:r>
      <w:r w:rsidR="00F10AF6" w:rsidRPr="00D33012">
        <w:rPr>
          <w:rFonts w:ascii="Times New Roman" w:hAnsi="Times New Roman"/>
        </w:rPr>
        <w:t>P</w:t>
      </w:r>
      <w:r w:rsidR="001D7660" w:rsidRPr="00D33012">
        <w:rPr>
          <w:rFonts w:ascii="Times New Roman" w:hAnsi="Times New Roman"/>
        </w:rPr>
        <w:t xml:space="preserve">romise of Partnership </w:t>
      </w:r>
      <w:r w:rsidR="00F10AF6" w:rsidRPr="00D33012">
        <w:rPr>
          <w:rFonts w:ascii="Times New Roman" w:hAnsi="Times New Roman"/>
        </w:rPr>
        <w:t>initiatives. The awareness engendered among service providers</w:t>
      </w:r>
      <w:r w:rsidR="001D7660" w:rsidRPr="00D33012">
        <w:rPr>
          <w:rFonts w:ascii="Times New Roman" w:hAnsi="Times New Roman"/>
        </w:rPr>
        <w:t xml:space="preserve"> </w:t>
      </w:r>
      <w:r w:rsidR="00F10AF6" w:rsidRPr="00D33012">
        <w:rPr>
          <w:rFonts w:ascii="Times New Roman" w:hAnsi="Times New Roman"/>
        </w:rPr>
        <w:t>was expressed</w:t>
      </w:r>
      <w:r w:rsidR="001D7660" w:rsidRPr="00D33012">
        <w:rPr>
          <w:rFonts w:ascii="Times New Roman" w:hAnsi="Times New Roman"/>
        </w:rPr>
        <w:t xml:space="preserve"> </w:t>
      </w:r>
      <w:r w:rsidR="00396419" w:rsidRPr="00D33012">
        <w:rPr>
          <w:rFonts w:ascii="Times New Roman" w:hAnsi="Times New Roman"/>
        </w:rPr>
        <w:t xml:space="preserve">in two distinct ways, </w:t>
      </w:r>
      <w:r w:rsidR="00AB0E79" w:rsidRPr="00D33012">
        <w:rPr>
          <w:rFonts w:ascii="Times New Roman" w:hAnsi="Times New Roman"/>
        </w:rPr>
        <w:t>through</w:t>
      </w:r>
      <w:r w:rsidR="00396419" w:rsidRPr="00D33012">
        <w:rPr>
          <w:rFonts w:ascii="Times New Roman" w:hAnsi="Times New Roman"/>
        </w:rPr>
        <w:t xml:space="preserve"> </w:t>
      </w:r>
      <w:r w:rsidR="00F10AF6" w:rsidRPr="00D33012">
        <w:rPr>
          <w:rFonts w:ascii="Times New Roman" w:hAnsi="Times New Roman"/>
        </w:rPr>
        <w:t xml:space="preserve">a greater awareness of </w:t>
      </w:r>
      <w:r w:rsidR="00AB0E79" w:rsidRPr="00D33012">
        <w:rPr>
          <w:rFonts w:ascii="Times New Roman" w:hAnsi="Times New Roman"/>
        </w:rPr>
        <w:t xml:space="preserve">a) </w:t>
      </w:r>
      <w:r w:rsidR="00F10AF6" w:rsidRPr="00D33012">
        <w:rPr>
          <w:rFonts w:ascii="Times New Roman" w:hAnsi="Times New Roman"/>
        </w:rPr>
        <w:t>each</w:t>
      </w:r>
      <w:r w:rsidR="007B5925" w:rsidRPr="00D33012">
        <w:rPr>
          <w:rFonts w:ascii="Times New Roman" w:hAnsi="Times New Roman"/>
        </w:rPr>
        <w:t xml:space="preserve"> </w:t>
      </w:r>
      <w:r w:rsidR="000C1039">
        <w:rPr>
          <w:rFonts w:ascii="Times New Roman" w:hAnsi="Times New Roman"/>
        </w:rPr>
        <w:t>other’s services</w:t>
      </w:r>
      <w:r w:rsidR="00F10AF6" w:rsidRPr="00D33012">
        <w:rPr>
          <w:rFonts w:ascii="Times New Roman" w:hAnsi="Times New Roman"/>
        </w:rPr>
        <w:t xml:space="preserve">, and </w:t>
      </w:r>
      <w:r w:rsidR="00396419" w:rsidRPr="00D33012">
        <w:rPr>
          <w:rFonts w:ascii="Times New Roman" w:hAnsi="Times New Roman"/>
        </w:rPr>
        <w:t xml:space="preserve">b) </w:t>
      </w:r>
      <w:r w:rsidR="000C1039">
        <w:rPr>
          <w:rFonts w:ascii="Times New Roman" w:hAnsi="Times New Roman"/>
        </w:rPr>
        <w:t xml:space="preserve">refugee </w:t>
      </w:r>
      <w:r w:rsidR="00F10AF6" w:rsidRPr="00D33012">
        <w:rPr>
          <w:rFonts w:ascii="Times New Roman" w:hAnsi="Times New Roman"/>
        </w:rPr>
        <w:t>clients</w:t>
      </w:r>
      <w:r w:rsidR="003B54E1" w:rsidRPr="00D33012">
        <w:rPr>
          <w:rFonts w:ascii="Times New Roman" w:hAnsi="Times New Roman"/>
        </w:rPr>
        <w:t>’</w:t>
      </w:r>
      <w:r w:rsidR="00F10AF6" w:rsidRPr="00D33012">
        <w:rPr>
          <w:rFonts w:ascii="Times New Roman" w:hAnsi="Times New Roman"/>
        </w:rPr>
        <w:t xml:space="preserve"> </w:t>
      </w:r>
      <w:r w:rsidR="000C1039">
        <w:rPr>
          <w:rFonts w:ascii="Times New Roman" w:hAnsi="Times New Roman"/>
        </w:rPr>
        <w:t xml:space="preserve">mental health </w:t>
      </w:r>
      <w:r w:rsidR="00F10AF6" w:rsidRPr="00D33012">
        <w:rPr>
          <w:rFonts w:ascii="Times New Roman" w:hAnsi="Times New Roman"/>
        </w:rPr>
        <w:t xml:space="preserve">needs. </w:t>
      </w:r>
    </w:p>
    <w:p w14:paraId="3DC42908" w14:textId="77777777" w:rsidR="00E13284" w:rsidRDefault="00E13284" w:rsidP="00E13284">
      <w:pPr>
        <w:jc w:val="both"/>
        <w:rPr>
          <w:rFonts w:ascii="Times New Roman" w:hAnsi="Times New Roman"/>
        </w:rPr>
      </w:pPr>
    </w:p>
    <w:p w14:paraId="2966DC9E" w14:textId="77777777" w:rsidR="00E13284" w:rsidRDefault="00786784" w:rsidP="00E13284">
      <w:pPr>
        <w:jc w:val="both"/>
        <w:rPr>
          <w:rFonts w:ascii="Times New Roman" w:hAnsi="Times New Roman"/>
        </w:rPr>
      </w:pPr>
      <w:r>
        <w:rPr>
          <w:rFonts w:ascii="Times New Roman" w:hAnsi="Times New Roman"/>
        </w:rPr>
        <w:t xml:space="preserve">a) Awareness of each other: </w:t>
      </w:r>
    </w:p>
    <w:p w14:paraId="37F03B20" w14:textId="77777777" w:rsidR="00E13284" w:rsidRDefault="00E13284" w:rsidP="00E13284">
      <w:pPr>
        <w:jc w:val="both"/>
        <w:rPr>
          <w:rFonts w:ascii="Times New Roman" w:hAnsi="Times New Roman"/>
        </w:rPr>
      </w:pPr>
    </w:p>
    <w:p w14:paraId="566A720D" w14:textId="3358838C" w:rsidR="00D33012" w:rsidRPr="002750B7" w:rsidRDefault="00D33012" w:rsidP="000C1039">
      <w:pPr>
        <w:ind w:firstLine="284"/>
        <w:jc w:val="both"/>
        <w:rPr>
          <w:rFonts w:ascii="Times New Roman" w:hAnsi="Times New Roman"/>
        </w:rPr>
      </w:pPr>
      <w:r>
        <w:rPr>
          <w:rFonts w:ascii="Times New Roman" w:hAnsi="Times New Roman"/>
        </w:rPr>
        <w:lastRenderedPageBreak/>
        <w:t>Service providers di</w:t>
      </w:r>
      <w:r w:rsidR="009262BE">
        <w:rPr>
          <w:rFonts w:ascii="Times New Roman" w:hAnsi="Times New Roman"/>
        </w:rPr>
        <w:t>scussed the impact of the POP on</w:t>
      </w:r>
      <w:r>
        <w:rPr>
          <w:rFonts w:ascii="Times New Roman" w:hAnsi="Times New Roman"/>
        </w:rPr>
        <w:t xml:space="preserve"> their awareness of other </w:t>
      </w:r>
      <w:r w:rsidR="002B3717">
        <w:rPr>
          <w:rFonts w:ascii="Times New Roman" w:hAnsi="Times New Roman"/>
        </w:rPr>
        <w:t>organizations’</w:t>
      </w:r>
      <w:r w:rsidR="000C1039">
        <w:rPr>
          <w:rFonts w:ascii="Times New Roman" w:hAnsi="Times New Roman"/>
        </w:rPr>
        <w:t xml:space="preserve"> services</w:t>
      </w:r>
      <w:r>
        <w:rPr>
          <w:rFonts w:ascii="Times New Roman" w:hAnsi="Times New Roman"/>
        </w:rPr>
        <w:t xml:space="preserve"> </w:t>
      </w:r>
      <w:r w:rsidR="00D47205">
        <w:rPr>
          <w:rFonts w:ascii="Times New Roman" w:hAnsi="Times New Roman"/>
        </w:rPr>
        <w:t>through the process of</w:t>
      </w:r>
      <w:r>
        <w:rPr>
          <w:rFonts w:ascii="Times New Roman" w:hAnsi="Times New Roman"/>
        </w:rPr>
        <w:t xml:space="preserve"> planning and executing initiatives related to refugee mental health and settlement. </w:t>
      </w:r>
      <w:r w:rsidR="00D47205">
        <w:rPr>
          <w:rFonts w:ascii="Times New Roman" w:hAnsi="Times New Roman"/>
        </w:rPr>
        <w:t>S</w:t>
      </w:r>
      <w:r w:rsidRPr="002750B7">
        <w:rPr>
          <w:rFonts w:ascii="Times New Roman" w:hAnsi="Times New Roman"/>
        </w:rPr>
        <w:t>ervice provider</w:t>
      </w:r>
      <w:r w:rsidR="00D47205">
        <w:rPr>
          <w:rFonts w:ascii="Times New Roman" w:hAnsi="Times New Roman"/>
        </w:rPr>
        <w:t>s</w:t>
      </w:r>
      <w:r w:rsidRPr="002750B7">
        <w:rPr>
          <w:rFonts w:ascii="Times New Roman" w:hAnsi="Times New Roman"/>
        </w:rPr>
        <w:t xml:space="preserve"> d</w:t>
      </w:r>
      <w:r w:rsidR="00D47205">
        <w:rPr>
          <w:rFonts w:ascii="Times New Roman" w:hAnsi="Times New Roman"/>
        </w:rPr>
        <w:t>iscussed</w:t>
      </w:r>
      <w:r w:rsidRPr="002750B7">
        <w:rPr>
          <w:rFonts w:ascii="Times New Roman" w:hAnsi="Times New Roman"/>
        </w:rPr>
        <w:t xml:space="preserve"> </w:t>
      </w:r>
      <w:r w:rsidR="00D47205">
        <w:rPr>
          <w:rFonts w:ascii="Times New Roman" w:hAnsi="Times New Roman"/>
        </w:rPr>
        <w:t>how the</w:t>
      </w:r>
      <w:r w:rsidRPr="002750B7">
        <w:rPr>
          <w:rFonts w:ascii="Times New Roman" w:hAnsi="Times New Roman"/>
        </w:rPr>
        <w:t xml:space="preserve"> POP</w:t>
      </w:r>
      <w:r w:rsidR="00D47205">
        <w:rPr>
          <w:rFonts w:ascii="Times New Roman" w:hAnsi="Times New Roman"/>
        </w:rPr>
        <w:t xml:space="preserve"> supported them</w:t>
      </w:r>
      <w:r w:rsidRPr="002750B7">
        <w:rPr>
          <w:rFonts w:ascii="Times New Roman" w:hAnsi="Times New Roman"/>
        </w:rPr>
        <w:t xml:space="preserve"> in becoming familiar with other </w:t>
      </w:r>
      <w:r w:rsidR="00D47205">
        <w:rPr>
          <w:rFonts w:ascii="Times New Roman" w:hAnsi="Times New Roman"/>
        </w:rPr>
        <w:t>organizations</w:t>
      </w:r>
      <w:r w:rsidRPr="002750B7">
        <w:rPr>
          <w:rFonts w:ascii="Times New Roman" w:hAnsi="Times New Roman"/>
        </w:rPr>
        <w:t xml:space="preserve"> in the region, as </w:t>
      </w:r>
      <w:r w:rsidR="000C1039">
        <w:rPr>
          <w:rFonts w:ascii="Times New Roman" w:hAnsi="Times New Roman"/>
        </w:rPr>
        <w:t>one service provider</w:t>
      </w:r>
      <w:r w:rsidRPr="002750B7">
        <w:rPr>
          <w:rFonts w:ascii="Times New Roman" w:hAnsi="Times New Roman"/>
        </w:rPr>
        <w:t xml:space="preserve"> </w:t>
      </w:r>
      <w:r w:rsidR="00D47205">
        <w:rPr>
          <w:rFonts w:ascii="Times New Roman" w:hAnsi="Times New Roman"/>
        </w:rPr>
        <w:t>describes</w:t>
      </w:r>
      <w:r w:rsidRPr="002750B7">
        <w:rPr>
          <w:rFonts w:ascii="Times New Roman" w:hAnsi="Times New Roman"/>
        </w:rPr>
        <w:t>:</w:t>
      </w:r>
      <w:r w:rsidR="00AB0E79" w:rsidRPr="002750B7">
        <w:rPr>
          <w:rFonts w:ascii="Times New Roman" w:hAnsi="Times New Roman"/>
        </w:rPr>
        <w:t xml:space="preserve"> </w:t>
      </w:r>
    </w:p>
    <w:p w14:paraId="1F37879C" w14:textId="77777777" w:rsidR="00D33012" w:rsidRPr="002750B7" w:rsidRDefault="00D33012" w:rsidP="00D33012">
      <w:pPr>
        <w:jc w:val="both"/>
        <w:rPr>
          <w:rFonts w:ascii="Times New Roman" w:hAnsi="Times New Roman"/>
        </w:rPr>
      </w:pPr>
    </w:p>
    <w:p w14:paraId="54BAC045" w14:textId="21FEDB5C" w:rsidR="00AB0E79" w:rsidRPr="002750B7" w:rsidRDefault="00D33012" w:rsidP="002750B7">
      <w:pPr>
        <w:ind w:left="1134" w:right="1138"/>
        <w:jc w:val="both"/>
        <w:rPr>
          <w:rFonts w:ascii="Times New Roman" w:hAnsi="Times New Roman"/>
        </w:rPr>
      </w:pPr>
      <w:r w:rsidRPr="002750B7">
        <w:rPr>
          <w:rFonts w:ascii="Times New Roman" w:hAnsi="Times New Roman"/>
        </w:rPr>
        <w:t>B</w:t>
      </w:r>
      <w:r w:rsidR="00AB0E79" w:rsidRPr="002750B7">
        <w:rPr>
          <w:rFonts w:ascii="Times New Roman" w:hAnsi="Times New Roman"/>
        </w:rPr>
        <w:t>ecause it</w:t>
      </w:r>
      <w:r w:rsidR="008E7F54">
        <w:rPr>
          <w:rFonts w:ascii="Times New Roman" w:hAnsi="Times New Roman"/>
        </w:rPr>
        <w:t>’</w:t>
      </w:r>
      <w:r w:rsidRPr="002750B7">
        <w:rPr>
          <w:rFonts w:ascii="Times New Roman" w:hAnsi="Times New Roman"/>
        </w:rPr>
        <w:t>s</w:t>
      </w:r>
      <w:r w:rsidR="00AB0E79" w:rsidRPr="002750B7">
        <w:rPr>
          <w:rFonts w:ascii="Times New Roman" w:hAnsi="Times New Roman"/>
        </w:rPr>
        <w:t xml:space="preserve"> a program wh</w:t>
      </w:r>
      <w:r w:rsidR="00A64106" w:rsidRPr="002750B7">
        <w:rPr>
          <w:rFonts w:ascii="Times New Roman" w:hAnsi="Times New Roman"/>
        </w:rPr>
        <w:t>ere the</w:t>
      </w:r>
      <w:r w:rsidRPr="002750B7">
        <w:rPr>
          <w:rFonts w:ascii="Times New Roman" w:hAnsi="Times New Roman"/>
        </w:rPr>
        <w:t>y’re</w:t>
      </w:r>
      <w:r w:rsidR="00A64106" w:rsidRPr="002750B7">
        <w:rPr>
          <w:rFonts w:ascii="Times New Roman" w:hAnsi="Times New Roman"/>
        </w:rPr>
        <w:t xml:space="preserve"> supporting </w:t>
      </w:r>
      <w:r w:rsidR="00AB0E79" w:rsidRPr="002750B7">
        <w:rPr>
          <w:rFonts w:ascii="Times New Roman" w:hAnsi="Times New Roman"/>
        </w:rPr>
        <w:t>involvement with ot</w:t>
      </w:r>
      <w:r w:rsidR="005A6EE9">
        <w:rPr>
          <w:rFonts w:ascii="Times New Roman" w:hAnsi="Times New Roman"/>
        </w:rPr>
        <w:t>her community partners</w:t>
      </w:r>
      <w:r w:rsidR="00B22A97" w:rsidRPr="002750B7">
        <w:rPr>
          <w:rFonts w:ascii="Times New Roman" w:hAnsi="Times New Roman"/>
        </w:rPr>
        <w:t>,</w:t>
      </w:r>
      <w:r w:rsidR="00AB0E79" w:rsidRPr="002750B7">
        <w:rPr>
          <w:rFonts w:ascii="Times New Roman" w:hAnsi="Times New Roman"/>
        </w:rPr>
        <w:t xml:space="preserve"> </w:t>
      </w:r>
      <w:r w:rsidR="00B22A97" w:rsidRPr="002750B7">
        <w:rPr>
          <w:rFonts w:ascii="Times New Roman" w:hAnsi="Times New Roman"/>
        </w:rPr>
        <w:t>[…</w:t>
      </w:r>
      <w:r w:rsidR="002750B7">
        <w:rPr>
          <w:rFonts w:ascii="Times New Roman" w:hAnsi="Times New Roman"/>
        </w:rPr>
        <w:t>]</w:t>
      </w:r>
      <w:r w:rsidR="00AB0E79" w:rsidRPr="002750B7">
        <w:rPr>
          <w:rFonts w:ascii="Times New Roman" w:hAnsi="Times New Roman"/>
        </w:rPr>
        <w:t xml:space="preserve"> that opens the </w:t>
      </w:r>
      <w:r w:rsidR="002750B7" w:rsidRPr="002750B7">
        <w:rPr>
          <w:rFonts w:ascii="Times New Roman" w:hAnsi="Times New Roman"/>
        </w:rPr>
        <w:t>door to</w:t>
      </w:r>
      <w:r w:rsidR="00AB0E79" w:rsidRPr="002750B7">
        <w:rPr>
          <w:rFonts w:ascii="Times New Roman" w:hAnsi="Times New Roman"/>
        </w:rPr>
        <w:t xml:space="preserve"> get to know </w:t>
      </w:r>
      <w:r w:rsidRPr="002750B7">
        <w:rPr>
          <w:rFonts w:ascii="Times New Roman" w:hAnsi="Times New Roman"/>
        </w:rPr>
        <w:t>the Family and Children Services,</w:t>
      </w:r>
      <w:r w:rsidR="00AB0E79" w:rsidRPr="002750B7">
        <w:rPr>
          <w:rFonts w:ascii="Times New Roman" w:hAnsi="Times New Roman"/>
        </w:rPr>
        <w:t xml:space="preserve"> and know that the services exist to families in case something happens</w:t>
      </w:r>
      <w:r w:rsidR="002750B7">
        <w:rPr>
          <w:rFonts w:ascii="Times New Roman" w:hAnsi="Times New Roman"/>
        </w:rPr>
        <w:t>,</w:t>
      </w:r>
      <w:r w:rsidR="00AB0E79" w:rsidRPr="002750B7">
        <w:rPr>
          <w:rFonts w:ascii="Times New Roman" w:hAnsi="Times New Roman"/>
        </w:rPr>
        <w:t xml:space="preserve"> you know</w:t>
      </w:r>
      <w:r w:rsidR="002750B7">
        <w:rPr>
          <w:rFonts w:ascii="Times New Roman" w:hAnsi="Times New Roman"/>
        </w:rPr>
        <w:t>,</w:t>
      </w:r>
      <w:r w:rsidR="00AB0E79" w:rsidRPr="002750B7">
        <w:rPr>
          <w:rFonts w:ascii="Times New Roman" w:hAnsi="Times New Roman"/>
        </w:rPr>
        <w:t xml:space="preserve"> they can get support from other c</w:t>
      </w:r>
      <w:r w:rsidR="005A6EE9">
        <w:rPr>
          <w:rFonts w:ascii="Times New Roman" w:hAnsi="Times New Roman"/>
        </w:rPr>
        <w:t>ommunity</w:t>
      </w:r>
      <w:r w:rsidR="002750B7">
        <w:rPr>
          <w:rFonts w:ascii="Times New Roman" w:hAnsi="Times New Roman"/>
        </w:rPr>
        <w:t xml:space="preserve"> partners too.</w:t>
      </w:r>
      <w:r w:rsidR="000C1039">
        <w:rPr>
          <w:rFonts w:ascii="Times New Roman" w:hAnsi="Times New Roman"/>
        </w:rPr>
        <w:t xml:space="preserve"> (Anita)</w:t>
      </w:r>
    </w:p>
    <w:p w14:paraId="493957CA" w14:textId="77777777" w:rsidR="00320A4B" w:rsidRPr="00C61289" w:rsidRDefault="00320A4B" w:rsidP="00EC1BFF">
      <w:pPr>
        <w:ind w:firstLine="284"/>
        <w:jc w:val="both"/>
        <w:rPr>
          <w:rFonts w:ascii="Times New Roman" w:hAnsi="Times New Roman"/>
        </w:rPr>
      </w:pPr>
    </w:p>
    <w:p w14:paraId="344973FD" w14:textId="2DDDDEB9" w:rsidR="002750B7" w:rsidRPr="00C61289" w:rsidRDefault="002750B7" w:rsidP="000C1039">
      <w:pPr>
        <w:jc w:val="both"/>
        <w:rPr>
          <w:rFonts w:ascii="Times New Roman" w:hAnsi="Times New Roman"/>
        </w:rPr>
      </w:pPr>
      <w:r w:rsidRPr="00C61289">
        <w:rPr>
          <w:rFonts w:ascii="Times New Roman" w:hAnsi="Times New Roman"/>
        </w:rPr>
        <w:t>A service provider further elaborated on awareness leading to cooperation among service providers which in turn increased awareness in the</w:t>
      </w:r>
      <w:r w:rsidR="00D47205" w:rsidRPr="00C61289">
        <w:rPr>
          <w:rFonts w:ascii="Times New Roman" w:hAnsi="Times New Roman"/>
        </w:rPr>
        <w:t xml:space="preserve"> refugee</w:t>
      </w:r>
      <w:r w:rsidRPr="00C61289">
        <w:rPr>
          <w:rFonts w:ascii="Times New Roman" w:hAnsi="Times New Roman"/>
        </w:rPr>
        <w:t xml:space="preserve"> community.</w:t>
      </w:r>
    </w:p>
    <w:p w14:paraId="00F392F5" w14:textId="77777777" w:rsidR="002750B7" w:rsidRPr="00C61289" w:rsidRDefault="002750B7" w:rsidP="002750B7">
      <w:pPr>
        <w:ind w:firstLine="284"/>
        <w:jc w:val="both"/>
        <w:rPr>
          <w:rFonts w:ascii="Times New Roman" w:hAnsi="Times New Roman"/>
        </w:rPr>
      </w:pPr>
    </w:p>
    <w:p w14:paraId="1B597B43" w14:textId="33B62EB5" w:rsidR="002750B7" w:rsidRDefault="002750B7" w:rsidP="002750B7">
      <w:pPr>
        <w:ind w:left="1134" w:right="1138"/>
        <w:jc w:val="both"/>
        <w:rPr>
          <w:rFonts w:ascii="Times New Roman" w:hAnsi="Times New Roman"/>
        </w:rPr>
      </w:pPr>
      <w:r w:rsidRPr="00C61289">
        <w:rPr>
          <w:rFonts w:ascii="Times New Roman" w:hAnsi="Times New Roman"/>
        </w:rPr>
        <w:t>Concretely, now we started working together on sharing what we do best, so what we can propose now, my organization has been more involved with putting together those forum [</w:t>
      </w:r>
      <w:r w:rsidRPr="008E7F54">
        <w:rPr>
          <w:rFonts w:ascii="Times New Roman" w:hAnsi="Times New Roman"/>
          <w:i/>
        </w:rPr>
        <w:t>refugee well-being forums</w:t>
      </w:r>
      <w:r w:rsidRPr="00C61289">
        <w:rPr>
          <w:rFonts w:ascii="Times New Roman" w:hAnsi="Times New Roman"/>
        </w:rPr>
        <w:t>] so it’s really nice for the community to increase the aw</w:t>
      </w:r>
      <w:r w:rsidR="00937270" w:rsidRPr="00C61289">
        <w:rPr>
          <w:rFonts w:ascii="Times New Roman" w:hAnsi="Times New Roman"/>
        </w:rPr>
        <w:t>areness and</w:t>
      </w:r>
      <w:r w:rsidRPr="00C61289">
        <w:rPr>
          <w:rFonts w:ascii="Times New Roman" w:hAnsi="Times New Roman"/>
        </w:rPr>
        <w:t xml:space="preserve"> that’s one huge piece (Becky)</w:t>
      </w:r>
    </w:p>
    <w:p w14:paraId="49322E11" w14:textId="77777777" w:rsidR="000C1039" w:rsidRDefault="000C1039" w:rsidP="000C1039">
      <w:pPr>
        <w:ind w:right="1138"/>
        <w:jc w:val="both"/>
        <w:rPr>
          <w:rFonts w:ascii="Times New Roman" w:hAnsi="Times New Roman"/>
        </w:rPr>
      </w:pPr>
    </w:p>
    <w:p w14:paraId="251E0D42" w14:textId="35CC4DD2" w:rsidR="000C1039" w:rsidRPr="00C61289" w:rsidRDefault="000C1039" w:rsidP="000C1039">
      <w:pPr>
        <w:ind w:right="1138"/>
        <w:jc w:val="both"/>
        <w:rPr>
          <w:rFonts w:ascii="Times New Roman" w:hAnsi="Times New Roman"/>
        </w:rPr>
      </w:pPr>
      <w:r>
        <w:rPr>
          <w:rFonts w:ascii="Times New Roman" w:hAnsi="Times New Roman"/>
        </w:rPr>
        <w:t xml:space="preserve">The POP’s presence in the community cultivated service providers’ awareness of one another and their mental health and settlement services for refugees in the region. </w:t>
      </w:r>
    </w:p>
    <w:p w14:paraId="52DA88A7" w14:textId="77777777" w:rsidR="002750B7" w:rsidRPr="00C61289" w:rsidRDefault="002750B7" w:rsidP="002750B7">
      <w:pPr>
        <w:ind w:left="1134" w:right="1138"/>
        <w:jc w:val="both"/>
        <w:rPr>
          <w:rFonts w:ascii="Times New Roman" w:hAnsi="Times New Roman"/>
        </w:rPr>
      </w:pPr>
    </w:p>
    <w:p w14:paraId="62289995" w14:textId="5528AC97" w:rsidR="00013705" w:rsidRPr="00C61289" w:rsidRDefault="00786784" w:rsidP="002750B7">
      <w:pPr>
        <w:jc w:val="both"/>
        <w:rPr>
          <w:rFonts w:ascii="Times New Roman" w:hAnsi="Times New Roman"/>
        </w:rPr>
      </w:pPr>
      <w:r w:rsidRPr="00C61289">
        <w:rPr>
          <w:rFonts w:ascii="Times New Roman" w:hAnsi="Times New Roman"/>
        </w:rPr>
        <w:t>b) Awareness of clients’ needs</w:t>
      </w:r>
      <w:r w:rsidR="00780778">
        <w:rPr>
          <w:rFonts w:ascii="Times New Roman" w:hAnsi="Times New Roman"/>
        </w:rPr>
        <w:t>:</w:t>
      </w:r>
      <w:r w:rsidRPr="00C61289">
        <w:rPr>
          <w:rFonts w:ascii="Times New Roman" w:hAnsi="Times New Roman"/>
        </w:rPr>
        <w:t xml:space="preserve"> </w:t>
      </w:r>
    </w:p>
    <w:p w14:paraId="16191704" w14:textId="77777777" w:rsidR="00E13284" w:rsidRDefault="00E13284" w:rsidP="00E13284">
      <w:pPr>
        <w:ind w:firstLine="284"/>
        <w:jc w:val="both"/>
        <w:rPr>
          <w:rFonts w:ascii="Times New Roman" w:hAnsi="Times New Roman"/>
        </w:rPr>
      </w:pPr>
    </w:p>
    <w:p w14:paraId="5FFED360" w14:textId="4CDBFE9D" w:rsidR="00A86473" w:rsidRDefault="00AC40AC" w:rsidP="00E13284">
      <w:pPr>
        <w:ind w:firstLine="284"/>
        <w:jc w:val="both"/>
        <w:rPr>
          <w:rFonts w:ascii="Times New Roman" w:hAnsi="Times New Roman"/>
          <w:lang w:val="en-CA"/>
        </w:rPr>
      </w:pPr>
      <w:r w:rsidRPr="00C61289">
        <w:rPr>
          <w:rFonts w:ascii="Times New Roman" w:hAnsi="Times New Roman"/>
        </w:rPr>
        <w:t xml:space="preserve">The POP </w:t>
      </w:r>
      <w:r w:rsidR="00A86473" w:rsidRPr="00C61289">
        <w:rPr>
          <w:rFonts w:ascii="Times New Roman" w:hAnsi="Times New Roman"/>
        </w:rPr>
        <w:t xml:space="preserve">also </w:t>
      </w:r>
      <w:r w:rsidR="00536269" w:rsidRPr="00C61289">
        <w:rPr>
          <w:rFonts w:ascii="Times New Roman" w:hAnsi="Times New Roman"/>
        </w:rPr>
        <w:t>heightened</w:t>
      </w:r>
      <w:r w:rsidR="00A86473" w:rsidRPr="00C61289">
        <w:rPr>
          <w:rFonts w:ascii="Times New Roman" w:hAnsi="Times New Roman"/>
        </w:rPr>
        <w:t xml:space="preserve"> service providers’</w:t>
      </w:r>
      <w:r w:rsidR="00536269" w:rsidRPr="00C61289">
        <w:rPr>
          <w:rFonts w:ascii="Times New Roman" w:hAnsi="Times New Roman"/>
        </w:rPr>
        <w:t xml:space="preserve"> awareness </w:t>
      </w:r>
      <w:r w:rsidR="00786784" w:rsidRPr="00C61289">
        <w:rPr>
          <w:rFonts w:ascii="Times New Roman" w:hAnsi="Times New Roman"/>
        </w:rPr>
        <w:t xml:space="preserve">of </w:t>
      </w:r>
      <w:r w:rsidR="00A86473" w:rsidRPr="00C61289">
        <w:rPr>
          <w:rFonts w:ascii="Times New Roman" w:hAnsi="Times New Roman"/>
        </w:rPr>
        <w:t>not only</w:t>
      </w:r>
      <w:r w:rsidR="00786784" w:rsidRPr="00C61289">
        <w:rPr>
          <w:rFonts w:ascii="Times New Roman" w:hAnsi="Times New Roman"/>
        </w:rPr>
        <w:t xml:space="preserve"> refugees</w:t>
      </w:r>
      <w:r w:rsidR="00544ADA" w:rsidRPr="00C61289">
        <w:rPr>
          <w:rFonts w:ascii="Times New Roman" w:hAnsi="Times New Roman"/>
        </w:rPr>
        <w:t xml:space="preserve">’ </w:t>
      </w:r>
      <w:r w:rsidR="00A86473" w:rsidRPr="00C61289">
        <w:rPr>
          <w:rFonts w:ascii="Times New Roman" w:hAnsi="Times New Roman"/>
        </w:rPr>
        <w:t>unique</w:t>
      </w:r>
      <w:r w:rsidR="00544ADA" w:rsidRPr="00C61289">
        <w:rPr>
          <w:rFonts w:ascii="Times New Roman" w:hAnsi="Times New Roman"/>
        </w:rPr>
        <w:t xml:space="preserve"> needs and </w:t>
      </w:r>
      <w:r w:rsidR="00536269" w:rsidRPr="00C61289">
        <w:rPr>
          <w:rFonts w:ascii="Times New Roman" w:hAnsi="Times New Roman"/>
        </w:rPr>
        <w:t>i</w:t>
      </w:r>
      <w:r w:rsidR="00C6014B" w:rsidRPr="00C61289">
        <w:rPr>
          <w:rFonts w:ascii="Times New Roman" w:hAnsi="Times New Roman"/>
        </w:rPr>
        <w:t>ssues affect</w:t>
      </w:r>
      <w:r w:rsidR="00544ADA" w:rsidRPr="00C61289">
        <w:rPr>
          <w:rFonts w:ascii="Times New Roman" w:hAnsi="Times New Roman"/>
        </w:rPr>
        <w:t>ing</w:t>
      </w:r>
      <w:r w:rsidR="00C6014B" w:rsidRPr="00C61289">
        <w:rPr>
          <w:rFonts w:ascii="Times New Roman" w:hAnsi="Times New Roman"/>
        </w:rPr>
        <w:t xml:space="preserve"> their </w:t>
      </w:r>
      <w:r w:rsidR="00544ADA" w:rsidRPr="00C61289">
        <w:rPr>
          <w:rFonts w:ascii="Times New Roman" w:hAnsi="Times New Roman"/>
        </w:rPr>
        <w:t>well-being</w:t>
      </w:r>
      <w:r w:rsidR="0068479E" w:rsidRPr="00C61289">
        <w:rPr>
          <w:rFonts w:ascii="Times New Roman" w:hAnsi="Times New Roman"/>
        </w:rPr>
        <w:t>, but</w:t>
      </w:r>
      <w:r w:rsidR="00A86473" w:rsidRPr="00C61289">
        <w:rPr>
          <w:rFonts w:ascii="Times New Roman" w:hAnsi="Times New Roman"/>
        </w:rPr>
        <w:t xml:space="preserve"> resources available in the community </w:t>
      </w:r>
      <w:r w:rsidR="000C1039">
        <w:rPr>
          <w:rFonts w:ascii="Times New Roman" w:hAnsi="Times New Roman"/>
        </w:rPr>
        <w:t>pertinent</w:t>
      </w:r>
      <w:r w:rsidR="00A86473" w:rsidRPr="00C61289">
        <w:rPr>
          <w:rFonts w:ascii="Times New Roman" w:hAnsi="Times New Roman"/>
        </w:rPr>
        <w:t xml:space="preserve"> to those needs</w:t>
      </w:r>
      <w:r w:rsidR="002750B7" w:rsidRPr="00C61289">
        <w:rPr>
          <w:rFonts w:ascii="Times New Roman" w:hAnsi="Times New Roman"/>
        </w:rPr>
        <w:t xml:space="preserve">. </w:t>
      </w:r>
      <w:r w:rsidR="00646CE5" w:rsidRPr="00C61289">
        <w:rPr>
          <w:rFonts w:ascii="Times New Roman" w:hAnsi="Times New Roman"/>
        </w:rPr>
        <w:t xml:space="preserve">For example, a service provider explained how the POP </w:t>
      </w:r>
      <w:r w:rsidR="0068479E" w:rsidRPr="00C61289">
        <w:rPr>
          <w:rFonts w:ascii="Times New Roman" w:hAnsi="Times New Roman"/>
        </w:rPr>
        <w:t>communicates</w:t>
      </w:r>
      <w:r w:rsidR="00DB187C">
        <w:rPr>
          <w:rFonts w:ascii="Times New Roman" w:hAnsi="Times New Roman"/>
        </w:rPr>
        <w:t xml:space="preserve"> with diverse organizations while </w:t>
      </w:r>
      <w:r w:rsidR="0068479E" w:rsidRPr="00C61289">
        <w:rPr>
          <w:rFonts w:ascii="Times New Roman" w:hAnsi="Times New Roman"/>
        </w:rPr>
        <w:t>understand</w:t>
      </w:r>
      <w:r w:rsidR="00DB187C">
        <w:rPr>
          <w:rFonts w:ascii="Times New Roman" w:hAnsi="Times New Roman"/>
        </w:rPr>
        <w:t>ing the intersectionality of</w:t>
      </w:r>
      <w:r w:rsidR="0068479E" w:rsidRPr="00C61289">
        <w:rPr>
          <w:rFonts w:ascii="Times New Roman" w:hAnsi="Times New Roman"/>
        </w:rPr>
        <w:t xml:space="preserve"> clients</w:t>
      </w:r>
      <w:r w:rsidR="0068479E" w:rsidRPr="00C61289">
        <w:rPr>
          <w:rFonts w:ascii="Times New Roman" w:hAnsi="Times New Roman"/>
          <w:lang w:val="en-CA"/>
        </w:rPr>
        <w:t>’</w:t>
      </w:r>
      <w:r w:rsidR="00DB187C">
        <w:rPr>
          <w:rFonts w:ascii="Times New Roman" w:hAnsi="Times New Roman"/>
          <w:lang w:val="en-CA"/>
        </w:rPr>
        <w:t xml:space="preserve"> needs</w:t>
      </w:r>
      <w:r w:rsidR="0068479E" w:rsidRPr="00C61289">
        <w:rPr>
          <w:rFonts w:ascii="Times New Roman" w:hAnsi="Times New Roman"/>
          <w:lang w:val="en-CA"/>
        </w:rPr>
        <w:t>.</w:t>
      </w:r>
    </w:p>
    <w:p w14:paraId="429A17B5" w14:textId="77777777" w:rsidR="00004BD8" w:rsidRPr="00C61289" w:rsidRDefault="00004BD8" w:rsidP="00E13284">
      <w:pPr>
        <w:ind w:firstLine="284"/>
        <w:jc w:val="both"/>
        <w:rPr>
          <w:rFonts w:ascii="Times New Roman" w:hAnsi="Times New Roman"/>
          <w:lang w:val="en-CA"/>
        </w:rPr>
      </w:pPr>
    </w:p>
    <w:p w14:paraId="2321AC67" w14:textId="4473C80A" w:rsidR="00A86473" w:rsidRPr="00C61289" w:rsidRDefault="00C61289" w:rsidP="00C61289">
      <w:pPr>
        <w:ind w:left="1134" w:right="1138"/>
        <w:jc w:val="both"/>
        <w:rPr>
          <w:rFonts w:ascii="Times New Roman" w:hAnsi="Times New Roman"/>
        </w:rPr>
      </w:pPr>
      <w:r w:rsidRPr="00C61289">
        <w:rPr>
          <w:rFonts w:ascii="Times New Roman" w:hAnsi="Times New Roman"/>
        </w:rPr>
        <w:t>T</w:t>
      </w:r>
      <w:r w:rsidR="00A86473" w:rsidRPr="00C61289">
        <w:rPr>
          <w:rFonts w:ascii="Times New Roman" w:hAnsi="Times New Roman"/>
        </w:rPr>
        <w:t xml:space="preserve">hey </w:t>
      </w:r>
      <w:r w:rsidR="00646CE5" w:rsidRPr="00C61289">
        <w:rPr>
          <w:rFonts w:ascii="Times New Roman" w:hAnsi="Times New Roman"/>
        </w:rPr>
        <w:t xml:space="preserve">[POP] </w:t>
      </w:r>
      <w:r w:rsidR="00A86473" w:rsidRPr="00C61289">
        <w:rPr>
          <w:rFonts w:ascii="Times New Roman" w:hAnsi="Times New Roman"/>
        </w:rPr>
        <w:t>meet with clients</w:t>
      </w:r>
      <w:r w:rsidR="00646CE5" w:rsidRPr="00C61289">
        <w:rPr>
          <w:rFonts w:ascii="Times New Roman" w:hAnsi="Times New Roman"/>
        </w:rPr>
        <w:t>,</w:t>
      </w:r>
      <w:r w:rsidR="00A86473" w:rsidRPr="00C61289">
        <w:rPr>
          <w:rFonts w:ascii="Times New Roman" w:hAnsi="Times New Roman"/>
        </w:rPr>
        <w:t xml:space="preserve"> they get together</w:t>
      </w:r>
      <w:r w:rsidR="00E42683">
        <w:rPr>
          <w:rFonts w:ascii="Times New Roman" w:hAnsi="Times New Roman"/>
        </w:rPr>
        <w:t>,</w:t>
      </w:r>
      <w:r w:rsidR="00A86473" w:rsidRPr="00C61289">
        <w:rPr>
          <w:rFonts w:ascii="Times New Roman" w:hAnsi="Times New Roman"/>
        </w:rPr>
        <w:t xml:space="preserve"> they talk about different issues in their daily life and from that</w:t>
      </w:r>
      <w:r w:rsidR="00DB187C">
        <w:rPr>
          <w:rFonts w:ascii="Times New Roman" w:hAnsi="Times New Roman"/>
        </w:rPr>
        <w:t>,</w:t>
      </w:r>
      <w:r w:rsidR="00A86473" w:rsidRPr="00C61289">
        <w:rPr>
          <w:rFonts w:ascii="Times New Roman" w:hAnsi="Times New Roman"/>
        </w:rPr>
        <w:t xml:space="preserve"> if there’s a need for employment see counsellor, or have a health problem or a housing problem or any other issues they </w:t>
      </w:r>
      <w:r w:rsidR="0068479E" w:rsidRPr="00C61289">
        <w:rPr>
          <w:rFonts w:ascii="Times New Roman" w:hAnsi="Times New Roman"/>
        </w:rPr>
        <w:t>work with them,</w:t>
      </w:r>
      <w:r w:rsidR="00A86473" w:rsidRPr="00C61289">
        <w:rPr>
          <w:rFonts w:ascii="Times New Roman" w:hAnsi="Times New Roman"/>
        </w:rPr>
        <w:t xml:space="preserve"> different agencies</w:t>
      </w:r>
      <w:r w:rsidR="0068479E" w:rsidRPr="00C61289">
        <w:rPr>
          <w:rFonts w:ascii="Times New Roman" w:hAnsi="Times New Roman"/>
        </w:rPr>
        <w:t>,</w:t>
      </w:r>
      <w:r w:rsidR="00A86473" w:rsidRPr="00C61289">
        <w:rPr>
          <w:rFonts w:ascii="Times New Roman" w:hAnsi="Times New Roman"/>
        </w:rPr>
        <w:t xml:space="preserve"> to see where they can get help.</w:t>
      </w:r>
      <w:r w:rsidRPr="00C61289">
        <w:rPr>
          <w:rFonts w:ascii="Times New Roman" w:hAnsi="Times New Roman"/>
        </w:rPr>
        <w:t xml:space="preserve"> (</w:t>
      </w:r>
      <w:r w:rsidR="00A86473" w:rsidRPr="00C61289">
        <w:rPr>
          <w:rFonts w:ascii="Times New Roman" w:hAnsi="Times New Roman"/>
        </w:rPr>
        <w:t>Cassandra</w:t>
      </w:r>
      <w:r w:rsidRPr="00C61289">
        <w:rPr>
          <w:rFonts w:ascii="Times New Roman" w:hAnsi="Times New Roman"/>
        </w:rPr>
        <w:t>)</w:t>
      </w:r>
    </w:p>
    <w:p w14:paraId="6F2E39DD" w14:textId="77777777" w:rsidR="00A86473" w:rsidRPr="00C61289" w:rsidRDefault="00A86473" w:rsidP="002750B7">
      <w:pPr>
        <w:jc w:val="both"/>
        <w:rPr>
          <w:rFonts w:ascii="Times New Roman" w:hAnsi="Times New Roman"/>
        </w:rPr>
      </w:pPr>
    </w:p>
    <w:p w14:paraId="4FE8248A" w14:textId="697AC3BF" w:rsidR="00396419" w:rsidRDefault="002750B7" w:rsidP="00225AA5">
      <w:pPr>
        <w:jc w:val="both"/>
        <w:rPr>
          <w:rFonts w:ascii="Times New Roman" w:hAnsi="Times New Roman"/>
        </w:rPr>
      </w:pPr>
      <w:r w:rsidRPr="00C61289">
        <w:rPr>
          <w:rFonts w:ascii="Times New Roman" w:hAnsi="Times New Roman"/>
        </w:rPr>
        <w:t xml:space="preserve">Service providers </w:t>
      </w:r>
      <w:r w:rsidR="00937270" w:rsidRPr="00C61289">
        <w:rPr>
          <w:rFonts w:ascii="Times New Roman" w:hAnsi="Times New Roman"/>
        </w:rPr>
        <w:t xml:space="preserve">also </w:t>
      </w:r>
      <w:r w:rsidRPr="00C61289">
        <w:rPr>
          <w:rFonts w:ascii="Times New Roman" w:hAnsi="Times New Roman"/>
        </w:rPr>
        <w:t xml:space="preserve">suggested that </w:t>
      </w:r>
      <w:r w:rsidR="00013705" w:rsidRPr="00C61289">
        <w:rPr>
          <w:rFonts w:ascii="Times New Roman" w:hAnsi="Times New Roman"/>
        </w:rPr>
        <w:t>the POP promoted their awareness of</w:t>
      </w:r>
      <w:r w:rsidRPr="00C61289">
        <w:rPr>
          <w:rFonts w:ascii="Times New Roman" w:hAnsi="Times New Roman"/>
        </w:rPr>
        <w:t xml:space="preserve"> </w:t>
      </w:r>
      <w:r w:rsidR="00E42683">
        <w:rPr>
          <w:rFonts w:ascii="Times New Roman" w:hAnsi="Times New Roman"/>
        </w:rPr>
        <w:t xml:space="preserve">clients’ needs </w:t>
      </w:r>
      <w:r w:rsidRPr="00C61289">
        <w:rPr>
          <w:rFonts w:ascii="Times New Roman" w:hAnsi="Times New Roman"/>
        </w:rPr>
        <w:t>and felt that they were able to make appropriate referrals, for example, for EMDR (</w:t>
      </w:r>
      <w:r w:rsidR="00E42683">
        <w:rPr>
          <w:rFonts w:ascii="Times New Roman" w:hAnsi="Times New Roman"/>
        </w:rPr>
        <w:t>Eye Movement Desensitization and Reprocessing</w:t>
      </w:r>
      <w:r w:rsidRPr="00C61289">
        <w:rPr>
          <w:rFonts w:ascii="Times New Roman" w:hAnsi="Times New Roman"/>
        </w:rPr>
        <w:t xml:space="preserve">) and </w:t>
      </w:r>
      <w:r w:rsidR="00C6014B" w:rsidRPr="00C61289">
        <w:rPr>
          <w:rFonts w:ascii="Times New Roman" w:hAnsi="Times New Roman"/>
        </w:rPr>
        <w:t>language-appropriate</w:t>
      </w:r>
      <w:r w:rsidR="00C120D2" w:rsidRPr="00C61289">
        <w:rPr>
          <w:rFonts w:ascii="Times New Roman" w:hAnsi="Times New Roman"/>
        </w:rPr>
        <w:t xml:space="preserve"> </w:t>
      </w:r>
      <w:r w:rsidRPr="00C61289">
        <w:rPr>
          <w:rFonts w:ascii="Times New Roman" w:hAnsi="Times New Roman"/>
        </w:rPr>
        <w:t>programs</w:t>
      </w:r>
      <w:r w:rsidR="00013705" w:rsidRPr="00C61289">
        <w:rPr>
          <w:rFonts w:ascii="Times New Roman" w:hAnsi="Times New Roman"/>
        </w:rPr>
        <w:t xml:space="preserve"> and services</w:t>
      </w:r>
      <w:r w:rsidRPr="00C61289">
        <w:rPr>
          <w:rFonts w:ascii="Times New Roman" w:hAnsi="Times New Roman"/>
        </w:rPr>
        <w:t>.</w:t>
      </w:r>
      <w:r w:rsidR="00A86473" w:rsidRPr="00C61289">
        <w:rPr>
          <w:rFonts w:ascii="Times New Roman" w:hAnsi="Times New Roman"/>
        </w:rPr>
        <w:t xml:space="preserve"> </w:t>
      </w:r>
    </w:p>
    <w:p w14:paraId="65BB5C90" w14:textId="77777777" w:rsidR="002B3717" w:rsidRDefault="002B3717" w:rsidP="00225AA5">
      <w:pPr>
        <w:jc w:val="both"/>
        <w:rPr>
          <w:rFonts w:ascii="Times New Roman" w:hAnsi="Times New Roman"/>
        </w:rPr>
      </w:pPr>
    </w:p>
    <w:p w14:paraId="4CB616A9" w14:textId="43B38AA2" w:rsidR="00C120D2" w:rsidRPr="00C61289" w:rsidRDefault="00C61289" w:rsidP="00C61289">
      <w:pPr>
        <w:ind w:left="1134" w:right="1138"/>
        <w:jc w:val="both"/>
        <w:rPr>
          <w:rFonts w:ascii="Times New Roman" w:hAnsi="Times New Roman"/>
        </w:rPr>
      </w:pPr>
      <w:r w:rsidRPr="00C61289">
        <w:rPr>
          <w:rFonts w:ascii="Times New Roman" w:hAnsi="Times New Roman"/>
        </w:rPr>
        <w:t>The P</w:t>
      </w:r>
      <w:r w:rsidR="00C120D2" w:rsidRPr="00C61289">
        <w:rPr>
          <w:rFonts w:ascii="Times New Roman" w:hAnsi="Times New Roman"/>
        </w:rPr>
        <w:t xml:space="preserve">romise of </w:t>
      </w:r>
      <w:r w:rsidRPr="00C61289">
        <w:rPr>
          <w:rFonts w:ascii="Times New Roman" w:hAnsi="Times New Roman"/>
        </w:rPr>
        <w:t>P</w:t>
      </w:r>
      <w:r w:rsidR="00C120D2" w:rsidRPr="00C61289">
        <w:rPr>
          <w:rFonts w:ascii="Times New Roman" w:hAnsi="Times New Roman"/>
        </w:rPr>
        <w:t>artnership is good in that sense</w:t>
      </w:r>
      <w:r w:rsidRPr="00C61289">
        <w:rPr>
          <w:rFonts w:ascii="Times New Roman" w:hAnsi="Times New Roman"/>
        </w:rPr>
        <w:t>,</w:t>
      </w:r>
      <w:r w:rsidR="00C120D2" w:rsidRPr="00C61289">
        <w:rPr>
          <w:rFonts w:ascii="Times New Roman" w:hAnsi="Times New Roman"/>
        </w:rPr>
        <w:t xml:space="preserve"> instead of going to see Toronto or somewhere else, it kind of brings us back, okay</w:t>
      </w:r>
      <w:r w:rsidRPr="00C61289">
        <w:rPr>
          <w:rFonts w:ascii="Times New Roman" w:hAnsi="Times New Roman"/>
        </w:rPr>
        <w:t>,</w:t>
      </w:r>
      <w:r w:rsidR="00C120D2" w:rsidRPr="00C61289">
        <w:rPr>
          <w:rFonts w:ascii="Times New Roman" w:hAnsi="Times New Roman"/>
        </w:rPr>
        <w:t xml:space="preserve"> there are also valuable people in the region and there is </w:t>
      </w:r>
      <w:r w:rsidR="00013B0F" w:rsidRPr="00C61289">
        <w:rPr>
          <w:rFonts w:ascii="Times New Roman" w:hAnsi="Times New Roman"/>
        </w:rPr>
        <w:t>valuable</w:t>
      </w:r>
      <w:r w:rsidR="00C120D2" w:rsidRPr="00C61289">
        <w:rPr>
          <w:rFonts w:ascii="Times New Roman" w:hAnsi="Times New Roman"/>
        </w:rPr>
        <w:t xml:space="preserve"> kn</w:t>
      </w:r>
      <w:r w:rsidR="00013B0F" w:rsidRPr="00C61289">
        <w:rPr>
          <w:rFonts w:ascii="Times New Roman" w:hAnsi="Times New Roman"/>
        </w:rPr>
        <w:t>owledge in the region</w:t>
      </w:r>
      <w:r w:rsidR="00C120D2" w:rsidRPr="00C61289">
        <w:rPr>
          <w:rFonts w:ascii="Times New Roman" w:hAnsi="Times New Roman"/>
        </w:rPr>
        <w:t xml:space="preserve"> </w:t>
      </w:r>
      <w:r w:rsidR="00013B0F" w:rsidRPr="00C61289">
        <w:rPr>
          <w:rFonts w:ascii="Times New Roman" w:hAnsi="Times New Roman"/>
        </w:rPr>
        <w:t xml:space="preserve">being recognized and </w:t>
      </w:r>
      <w:r w:rsidR="00C120D2" w:rsidRPr="00C61289">
        <w:rPr>
          <w:rFonts w:ascii="Times New Roman" w:hAnsi="Times New Roman"/>
        </w:rPr>
        <w:t>exchange</w:t>
      </w:r>
      <w:r w:rsidRPr="00C61289">
        <w:rPr>
          <w:rFonts w:ascii="Times New Roman" w:hAnsi="Times New Roman"/>
        </w:rPr>
        <w:t>d</w:t>
      </w:r>
      <w:r w:rsidR="00C120D2" w:rsidRPr="00C61289">
        <w:rPr>
          <w:rFonts w:ascii="Times New Roman" w:hAnsi="Times New Roman"/>
        </w:rPr>
        <w:t xml:space="preserve"> </w:t>
      </w:r>
      <w:r w:rsidR="00013B0F" w:rsidRPr="00C61289">
        <w:rPr>
          <w:rFonts w:ascii="Times New Roman" w:hAnsi="Times New Roman"/>
        </w:rPr>
        <w:t>[…]</w:t>
      </w:r>
      <w:r w:rsidR="00C120D2" w:rsidRPr="00C61289">
        <w:rPr>
          <w:rFonts w:ascii="Times New Roman" w:hAnsi="Times New Roman"/>
        </w:rPr>
        <w:t xml:space="preserve"> they bring the attention</w:t>
      </w:r>
      <w:r w:rsidR="00013B0F" w:rsidRPr="00C61289">
        <w:rPr>
          <w:rFonts w:ascii="Times New Roman" w:hAnsi="Times New Roman"/>
        </w:rPr>
        <w:t xml:space="preserve"> to</w:t>
      </w:r>
      <w:r w:rsidR="00C120D2" w:rsidRPr="00C61289">
        <w:rPr>
          <w:rFonts w:ascii="Times New Roman" w:hAnsi="Times New Roman"/>
        </w:rPr>
        <w:t xml:space="preserve"> what we already have here</w:t>
      </w:r>
      <w:r w:rsidRPr="00C61289">
        <w:rPr>
          <w:rFonts w:ascii="Times New Roman" w:hAnsi="Times New Roman"/>
        </w:rPr>
        <w:t>. (B</w:t>
      </w:r>
      <w:r w:rsidR="00C120D2" w:rsidRPr="00C61289">
        <w:rPr>
          <w:rFonts w:ascii="Times New Roman" w:hAnsi="Times New Roman"/>
        </w:rPr>
        <w:t>ecky</w:t>
      </w:r>
      <w:r w:rsidRPr="00C61289">
        <w:rPr>
          <w:rFonts w:ascii="Times New Roman" w:hAnsi="Times New Roman"/>
        </w:rPr>
        <w:t>)</w:t>
      </w:r>
    </w:p>
    <w:p w14:paraId="238E5CC3" w14:textId="77777777" w:rsidR="00424978" w:rsidRPr="00C61289" w:rsidRDefault="00424978" w:rsidP="003323ED">
      <w:pPr>
        <w:jc w:val="both"/>
        <w:rPr>
          <w:rFonts w:ascii="Times New Roman" w:hAnsi="Times New Roman"/>
          <w:i/>
        </w:rPr>
      </w:pPr>
    </w:p>
    <w:p w14:paraId="20C296B6" w14:textId="3E9CDBA9" w:rsidR="00FD7D0D" w:rsidRDefault="00937270" w:rsidP="00E42683">
      <w:pPr>
        <w:jc w:val="both"/>
        <w:rPr>
          <w:rFonts w:ascii="Times New Roman" w:hAnsi="Times New Roman"/>
        </w:rPr>
      </w:pPr>
      <w:r w:rsidRPr="00C61289">
        <w:rPr>
          <w:rFonts w:ascii="Times New Roman" w:hAnsi="Times New Roman"/>
        </w:rPr>
        <w:lastRenderedPageBreak/>
        <w:t xml:space="preserve">For both </w:t>
      </w:r>
      <w:r w:rsidR="00C61289" w:rsidRPr="00C61289">
        <w:rPr>
          <w:rFonts w:ascii="Times New Roman" w:hAnsi="Times New Roman"/>
        </w:rPr>
        <w:t xml:space="preserve">instances of a) </w:t>
      </w:r>
      <w:r w:rsidRPr="00C61289">
        <w:rPr>
          <w:rFonts w:ascii="Times New Roman" w:hAnsi="Times New Roman"/>
        </w:rPr>
        <w:t xml:space="preserve">service providers’ awareness of </w:t>
      </w:r>
      <w:r w:rsidR="00780778" w:rsidRPr="00C61289">
        <w:rPr>
          <w:rFonts w:ascii="Times New Roman" w:hAnsi="Times New Roman"/>
        </w:rPr>
        <w:t>each other</w:t>
      </w:r>
      <w:r w:rsidRPr="00C61289">
        <w:rPr>
          <w:rFonts w:ascii="Times New Roman" w:hAnsi="Times New Roman"/>
        </w:rPr>
        <w:t xml:space="preserve"> and </w:t>
      </w:r>
      <w:r w:rsidR="00C61289" w:rsidRPr="00C61289">
        <w:rPr>
          <w:rFonts w:ascii="Times New Roman" w:hAnsi="Times New Roman"/>
        </w:rPr>
        <w:t xml:space="preserve">b) </w:t>
      </w:r>
      <w:r w:rsidRPr="00C61289">
        <w:rPr>
          <w:rFonts w:ascii="Times New Roman" w:hAnsi="Times New Roman"/>
        </w:rPr>
        <w:t xml:space="preserve">their </w:t>
      </w:r>
      <w:r w:rsidR="00780778">
        <w:rPr>
          <w:rFonts w:ascii="Times New Roman" w:hAnsi="Times New Roman"/>
        </w:rPr>
        <w:t xml:space="preserve">awareness of </w:t>
      </w:r>
      <w:r w:rsidRPr="00C61289">
        <w:rPr>
          <w:rFonts w:ascii="Times New Roman" w:hAnsi="Times New Roman"/>
        </w:rPr>
        <w:t>refugee clients</w:t>
      </w:r>
      <w:r w:rsidRPr="00C61289">
        <w:rPr>
          <w:rFonts w:ascii="Times New Roman" w:hAnsi="Times New Roman"/>
          <w:lang w:val="en-CA"/>
        </w:rPr>
        <w:t xml:space="preserve">’ </w:t>
      </w:r>
      <w:r w:rsidRPr="00C61289">
        <w:rPr>
          <w:rFonts w:ascii="Times New Roman" w:hAnsi="Times New Roman"/>
        </w:rPr>
        <w:t xml:space="preserve">needs, awareness occurred through the exchange of information </w:t>
      </w:r>
      <w:r w:rsidR="00E42683">
        <w:rPr>
          <w:rFonts w:ascii="Times New Roman" w:hAnsi="Times New Roman"/>
        </w:rPr>
        <w:t xml:space="preserve">promoted by POP such as </w:t>
      </w:r>
      <w:r w:rsidRPr="00C61289">
        <w:rPr>
          <w:rFonts w:ascii="Times New Roman" w:hAnsi="Times New Roman"/>
        </w:rPr>
        <w:t>forums, comm</w:t>
      </w:r>
      <w:r w:rsidR="00E42683">
        <w:rPr>
          <w:rFonts w:ascii="Times New Roman" w:hAnsi="Times New Roman"/>
        </w:rPr>
        <w:t xml:space="preserve">unity meetings, and mentoring. </w:t>
      </w:r>
      <w:r w:rsidR="00D12ABE">
        <w:rPr>
          <w:rFonts w:ascii="Times New Roman" w:hAnsi="Times New Roman"/>
        </w:rPr>
        <w:t>S</w:t>
      </w:r>
      <w:r w:rsidR="00D12ABE" w:rsidRPr="00C61289">
        <w:rPr>
          <w:rFonts w:ascii="Times New Roman" w:hAnsi="Times New Roman"/>
        </w:rPr>
        <w:t xml:space="preserve">ervice providers’ </w:t>
      </w:r>
      <w:r w:rsidR="00FD7D0D" w:rsidRPr="00C61289">
        <w:rPr>
          <w:rFonts w:ascii="Times New Roman" w:hAnsi="Times New Roman"/>
        </w:rPr>
        <w:t xml:space="preserve">increased </w:t>
      </w:r>
      <w:r w:rsidR="00780778" w:rsidRPr="00C61289">
        <w:rPr>
          <w:rFonts w:ascii="Times New Roman" w:hAnsi="Times New Roman"/>
        </w:rPr>
        <w:t xml:space="preserve">awareness </w:t>
      </w:r>
      <w:r w:rsidR="00FD7D0D" w:rsidRPr="00C61289">
        <w:rPr>
          <w:rFonts w:ascii="Times New Roman" w:hAnsi="Times New Roman"/>
        </w:rPr>
        <w:t xml:space="preserve">reflects </w:t>
      </w:r>
      <w:r w:rsidR="00D12ABE">
        <w:rPr>
          <w:rFonts w:ascii="Times New Roman" w:hAnsi="Times New Roman"/>
        </w:rPr>
        <w:t xml:space="preserve">their </w:t>
      </w:r>
      <w:r w:rsidR="00780778">
        <w:rPr>
          <w:rFonts w:ascii="Times New Roman" w:hAnsi="Times New Roman"/>
        </w:rPr>
        <w:t xml:space="preserve">enhanced </w:t>
      </w:r>
      <w:r w:rsidR="00780778" w:rsidRPr="00C61289">
        <w:rPr>
          <w:rFonts w:ascii="Times New Roman" w:hAnsi="Times New Roman"/>
        </w:rPr>
        <w:t xml:space="preserve">knowledge </w:t>
      </w:r>
      <w:r w:rsidR="00FD7D0D" w:rsidRPr="00C61289">
        <w:rPr>
          <w:rFonts w:ascii="Times New Roman" w:hAnsi="Times New Roman"/>
        </w:rPr>
        <w:t>of</w:t>
      </w:r>
      <w:r w:rsidRPr="00C61289">
        <w:rPr>
          <w:rFonts w:ascii="Times New Roman" w:hAnsi="Times New Roman"/>
        </w:rPr>
        <w:t xml:space="preserve"> </w:t>
      </w:r>
      <w:r w:rsidR="00FD7D0D" w:rsidRPr="00C61289">
        <w:rPr>
          <w:rFonts w:ascii="Times New Roman" w:hAnsi="Times New Roman"/>
        </w:rPr>
        <w:t xml:space="preserve">services </w:t>
      </w:r>
      <w:r w:rsidR="00D12ABE">
        <w:rPr>
          <w:rFonts w:ascii="Times New Roman" w:hAnsi="Times New Roman"/>
        </w:rPr>
        <w:t xml:space="preserve">available </w:t>
      </w:r>
      <w:r w:rsidR="00FD7D0D" w:rsidRPr="00C61289">
        <w:rPr>
          <w:rFonts w:ascii="Times New Roman" w:hAnsi="Times New Roman"/>
        </w:rPr>
        <w:t>for ref</w:t>
      </w:r>
      <w:r w:rsidR="00FD7D0D">
        <w:rPr>
          <w:rFonts w:ascii="Times New Roman" w:hAnsi="Times New Roman"/>
        </w:rPr>
        <w:t xml:space="preserve">ugees </w:t>
      </w:r>
      <w:r w:rsidR="006B6CBD">
        <w:rPr>
          <w:rFonts w:ascii="Times New Roman" w:hAnsi="Times New Roman"/>
        </w:rPr>
        <w:t>and t</w:t>
      </w:r>
      <w:r w:rsidR="00FD7D0D">
        <w:rPr>
          <w:rFonts w:ascii="Times New Roman" w:hAnsi="Times New Roman"/>
        </w:rPr>
        <w:t>he needs</w:t>
      </w:r>
      <w:r w:rsidR="00780778">
        <w:rPr>
          <w:rFonts w:ascii="Times New Roman" w:hAnsi="Times New Roman"/>
        </w:rPr>
        <w:t xml:space="preserve"> of the refugee community </w:t>
      </w:r>
      <w:r w:rsidR="006B6CBD">
        <w:rPr>
          <w:rFonts w:ascii="Times New Roman" w:hAnsi="Times New Roman"/>
        </w:rPr>
        <w:t>in the Region of Waterloo.</w:t>
      </w:r>
      <w:r w:rsidR="00B22A97">
        <w:rPr>
          <w:rFonts w:ascii="Times New Roman" w:hAnsi="Times New Roman"/>
        </w:rPr>
        <w:t xml:space="preserve"> Moreover, </w:t>
      </w:r>
      <w:r w:rsidR="00D12ABE">
        <w:rPr>
          <w:rFonts w:ascii="Times New Roman" w:hAnsi="Times New Roman"/>
        </w:rPr>
        <w:t>the concept of</w:t>
      </w:r>
      <w:r w:rsidR="00B22A97">
        <w:rPr>
          <w:rFonts w:ascii="Times New Roman" w:hAnsi="Times New Roman"/>
        </w:rPr>
        <w:t xml:space="preserve"> awareness overlap</w:t>
      </w:r>
      <w:r>
        <w:rPr>
          <w:rFonts w:ascii="Times New Roman" w:hAnsi="Times New Roman"/>
        </w:rPr>
        <w:t>s</w:t>
      </w:r>
      <w:r w:rsidR="00B22A97">
        <w:rPr>
          <w:rFonts w:ascii="Times New Roman" w:hAnsi="Times New Roman"/>
        </w:rPr>
        <w:t xml:space="preserve"> with key areas of partnership d</w:t>
      </w:r>
      <w:r w:rsidR="008E7F54">
        <w:rPr>
          <w:rFonts w:ascii="Times New Roman" w:hAnsi="Times New Roman"/>
        </w:rPr>
        <w:t>evelopment</w:t>
      </w:r>
      <w:r w:rsidR="001431E0">
        <w:rPr>
          <w:rFonts w:ascii="Times New Roman" w:hAnsi="Times New Roman"/>
        </w:rPr>
        <w:t xml:space="preserve"> outlined </w:t>
      </w:r>
      <w:r w:rsidR="00C43176">
        <w:rPr>
          <w:rFonts w:ascii="Times New Roman" w:hAnsi="Times New Roman"/>
        </w:rPr>
        <w:t xml:space="preserve">in the </w:t>
      </w:r>
      <w:r w:rsidR="00C43176" w:rsidRPr="00C43176">
        <w:rPr>
          <w:rFonts w:ascii="Times New Roman" w:hAnsi="Times New Roman"/>
          <w:color w:val="252525"/>
          <w:lang w:val="en-CA" w:eastAsia="en-CA" w:bidi="ar-SA"/>
        </w:rPr>
        <w:t>Service Coordination Literature Review</w:t>
      </w:r>
      <w:r w:rsidR="00C43176">
        <w:rPr>
          <w:rFonts w:ascii="Times New Roman" w:hAnsi="Times New Roman"/>
        </w:rPr>
        <w:t xml:space="preserve"> (</w:t>
      </w:r>
      <w:r w:rsidR="00C43176">
        <w:rPr>
          <w:rFonts w:ascii="Times New Roman" w:hAnsi="Times New Roman"/>
          <w:color w:val="252525"/>
          <w:lang w:val="en-CA" w:eastAsia="en-CA" w:bidi="ar-SA"/>
        </w:rPr>
        <w:t xml:space="preserve">Literacy Service Planning Institute, </w:t>
      </w:r>
      <w:r w:rsidR="00C43176">
        <w:rPr>
          <w:rFonts w:ascii="Times New Roman" w:hAnsi="Times New Roman"/>
        </w:rPr>
        <w:t>2013)</w:t>
      </w:r>
      <w:r w:rsidR="00B22A97">
        <w:rPr>
          <w:rFonts w:ascii="Times New Roman" w:hAnsi="Times New Roman"/>
        </w:rPr>
        <w:t xml:space="preserve"> such </w:t>
      </w:r>
      <w:r w:rsidR="00D0002D">
        <w:rPr>
          <w:rFonts w:ascii="Times New Roman" w:hAnsi="Times New Roman"/>
        </w:rPr>
        <w:t xml:space="preserve">as </w:t>
      </w:r>
      <w:r w:rsidR="00D0002D" w:rsidRPr="00D0002D">
        <w:rPr>
          <w:rFonts w:ascii="Times New Roman" w:hAnsi="Times New Roman"/>
          <w:i/>
        </w:rPr>
        <w:t>I</w:t>
      </w:r>
      <w:r w:rsidR="00B22A97" w:rsidRPr="00D0002D">
        <w:rPr>
          <w:rFonts w:ascii="Times New Roman" w:hAnsi="Times New Roman"/>
          <w:i/>
        </w:rPr>
        <w:t>nformation sharing</w:t>
      </w:r>
      <w:r w:rsidR="00E651BB" w:rsidRPr="00437C28">
        <w:rPr>
          <w:rFonts w:ascii="Times New Roman" w:hAnsi="Times New Roman"/>
        </w:rPr>
        <w:t xml:space="preserve">, </w:t>
      </w:r>
      <w:r w:rsidR="00780778" w:rsidRPr="00437C28">
        <w:rPr>
          <w:rFonts w:ascii="Times New Roman" w:hAnsi="Times New Roman"/>
        </w:rPr>
        <w:t xml:space="preserve">thus </w:t>
      </w:r>
      <w:r w:rsidR="00E651BB" w:rsidRPr="00437C28">
        <w:rPr>
          <w:rFonts w:ascii="Times New Roman" w:hAnsi="Times New Roman"/>
        </w:rPr>
        <w:t>supporting the development of service coordination in the region</w:t>
      </w:r>
      <w:r w:rsidR="00B22A97" w:rsidRPr="00437C28">
        <w:rPr>
          <w:rFonts w:ascii="Times New Roman" w:hAnsi="Times New Roman"/>
        </w:rPr>
        <w:t xml:space="preserve"> (see </w:t>
      </w:r>
      <w:r w:rsidR="00780778" w:rsidRPr="00437C28">
        <w:rPr>
          <w:rFonts w:ascii="Times New Roman" w:hAnsi="Times New Roman"/>
        </w:rPr>
        <w:t>in the</w:t>
      </w:r>
      <w:r w:rsidR="00B22A97" w:rsidRPr="00437C28">
        <w:rPr>
          <w:rFonts w:ascii="Times New Roman" w:hAnsi="Times New Roman"/>
        </w:rPr>
        <w:t xml:space="preserve"> section entitled </w:t>
      </w:r>
      <w:r w:rsidR="00780778" w:rsidRPr="00437C28">
        <w:rPr>
          <w:rFonts w:ascii="Times New Roman" w:hAnsi="Times New Roman"/>
        </w:rPr>
        <w:t xml:space="preserve">Service Coordination in </w:t>
      </w:r>
      <w:r w:rsidR="00B22A97" w:rsidRPr="00437C28">
        <w:rPr>
          <w:rFonts w:ascii="Times New Roman" w:hAnsi="Times New Roman"/>
          <w:i/>
        </w:rPr>
        <w:t>Discussion</w:t>
      </w:r>
      <w:r w:rsidR="00B22A97" w:rsidRPr="00437C28">
        <w:rPr>
          <w:rFonts w:ascii="Times New Roman" w:hAnsi="Times New Roman"/>
        </w:rPr>
        <w:t>).</w:t>
      </w:r>
    </w:p>
    <w:p w14:paraId="79AE7840" w14:textId="77777777" w:rsidR="00B22A97" w:rsidRDefault="00B22A97" w:rsidP="00FD7D0D">
      <w:pPr>
        <w:tabs>
          <w:tab w:val="left" w:pos="5643"/>
        </w:tabs>
        <w:ind w:right="4"/>
        <w:rPr>
          <w:rFonts w:ascii="Times New Roman" w:hAnsi="Times New Roman"/>
        </w:rPr>
      </w:pPr>
    </w:p>
    <w:p w14:paraId="6624D0F7" w14:textId="2FCCB6BA" w:rsidR="00E70757" w:rsidRPr="00164EE2" w:rsidRDefault="00437C28" w:rsidP="003323ED">
      <w:pPr>
        <w:jc w:val="both"/>
        <w:rPr>
          <w:rFonts w:ascii="Times New Roman" w:hAnsi="Times New Roman"/>
          <w:i/>
        </w:rPr>
      </w:pPr>
      <w:r w:rsidRPr="00164EE2">
        <w:rPr>
          <w:rFonts w:ascii="Times New Roman" w:hAnsi="Times New Roman"/>
          <w:i/>
        </w:rPr>
        <w:t>Service provider networking</w:t>
      </w:r>
      <w:r w:rsidR="00FA6C1E" w:rsidRPr="00164EE2">
        <w:rPr>
          <w:rFonts w:ascii="Times New Roman" w:hAnsi="Times New Roman"/>
          <w:i/>
        </w:rPr>
        <w:t xml:space="preserve"> </w:t>
      </w:r>
      <w:r w:rsidR="00E70757" w:rsidRPr="00164EE2">
        <w:rPr>
          <w:rFonts w:ascii="Times New Roman" w:hAnsi="Times New Roman"/>
          <w:i/>
        </w:rPr>
        <w:t>and case consultation</w:t>
      </w:r>
    </w:p>
    <w:p w14:paraId="56E9183C" w14:textId="77777777" w:rsidR="005151CB" w:rsidRPr="00164EE2" w:rsidRDefault="005151CB" w:rsidP="003323ED">
      <w:pPr>
        <w:jc w:val="both"/>
        <w:rPr>
          <w:rFonts w:ascii="Times New Roman" w:hAnsi="Times New Roman"/>
          <w:i/>
        </w:rPr>
      </w:pPr>
    </w:p>
    <w:p w14:paraId="67802A57" w14:textId="787D8F04" w:rsidR="00FE66AE" w:rsidRDefault="00437C28" w:rsidP="0088039C">
      <w:pPr>
        <w:ind w:firstLine="284"/>
        <w:jc w:val="both"/>
        <w:rPr>
          <w:rFonts w:ascii="Times New Roman" w:hAnsi="Times New Roman"/>
        </w:rPr>
      </w:pPr>
      <w:r w:rsidRPr="00164EE2">
        <w:rPr>
          <w:rFonts w:ascii="Times New Roman" w:hAnsi="Times New Roman"/>
        </w:rPr>
        <w:t xml:space="preserve">Through the POP, service providers in the region began networking and liaising with one another which </w:t>
      </w:r>
      <w:r w:rsidR="00F612A7" w:rsidRPr="00164EE2">
        <w:rPr>
          <w:rFonts w:ascii="Times New Roman" w:hAnsi="Times New Roman"/>
        </w:rPr>
        <w:t>culminated in instances of</w:t>
      </w:r>
      <w:r w:rsidR="007A4F22" w:rsidRPr="00164EE2">
        <w:rPr>
          <w:rFonts w:ascii="Times New Roman" w:hAnsi="Times New Roman"/>
        </w:rPr>
        <w:t xml:space="preserve"> case-consultation </w:t>
      </w:r>
      <w:r w:rsidR="00F612A7" w:rsidRPr="00164EE2">
        <w:rPr>
          <w:rFonts w:ascii="Times New Roman" w:hAnsi="Times New Roman"/>
        </w:rPr>
        <w:t xml:space="preserve">between service providers. </w:t>
      </w:r>
      <w:r w:rsidR="00772EFB" w:rsidRPr="00164EE2">
        <w:rPr>
          <w:rFonts w:ascii="Times New Roman" w:hAnsi="Times New Roman"/>
        </w:rPr>
        <w:t>Service providers discussed the role of relationships</w:t>
      </w:r>
      <w:r w:rsidR="00DB187C">
        <w:rPr>
          <w:rFonts w:ascii="Times New Roman" w:hAnsi="Times New Roman"/>
        </w:rPr>
        <w:t>,</w:t>
      </w:r>
      <w:r w:rsidR="00772EFB" w:rsidRPr="00164EE2">
        <w:rPr>
          <w:rFonts w:ascii="Times New Roman" w:hAnsi="Times New Roman"/>
        </w:rPr>
        <w:t xml:space="preserve"> </w:t>
      </w:r>
      <w:r w:rsidR="00DB187C">
        <w:rPr>
          <w:rFonts w:ascii="Times New Roman" w:hAnsi="Times New Roman"/>
        </w:rPr>
        <w:t>which</w:t>
      </w:r>
      <w:r w:rsidR="00DB187C" w:rsidRPr="00164EE2">
        <w:rPr>
          <w:rFonts w:ascii="Times New Roman" w:hAnsi="Times New Roman"/>
        </w:rPr>
        <w:t xml:space="preserve"> had been fostered by the POP</w:t>
      </w:r>
      <w:r w:rsidR="00DB187C">
        <w:rPr>
          <w:rFonts w:ascii="Times New Roman" w:hAnsi="Times New Roman"/>
        </w:rPr>
        <w:t>,</w:t>
      </w:r>
      <w:r w:rsidR="00DB187C" w:rsidRPr="00164EE2">
        <w:rPr>
          <w:rFonts w:ascii="Times New Roman" w:hAnsi="Times New Roman"/>
        </w:rPr>
        <w:t xml:space="preserve"> </w:t>
      </w:r>
      <w:r w:rsidR="00FE66AE" w:rsidRPr="00164EE2">
        <w:rPr>
          <w:rFonts w:ascii="Times New Roman" w:hAnsi="Times New Roman"/>
        </w:rPr>
        <w:t>in networking</w:t>
      </w:r>
      <w:r w:rsidR="00DB187C">
        <w:rPr>
          <w:rFonts w:ascii="Times New Roman" w:hAnsi="Times New Roman"/>
        </w:rPr>
        <w:t xml:space="preserve"> with other service providers</w:t>
      </w:r>
      <w:r w:rsidR="00772EFB" w:rsidRPr="00164EE2">
        <w:rPr>
          <w:rFonts w:ascii="Times New Roman" w:hAnsi="Times New Roman"/>
        </w:rPr>
        <w:t xml:space="preserve">. </w:t>
      </w:r>
      <w:r w:rsidR="00FE66AE" w:rsidRPr="00164EE2">
        <w:rPr>
          <w:rFonts w:ascii="Times New Roman" w:hAnsi="Times New Roman"/>
        </w:rPr>
        <w:t xml:space="preserve">For example, a </w:t>
      </w:r>
      <w:r w:rsidR="00DB187C">
        <w:rPr>
          <w:rFonts w:ascii="Times New Roman" w:hAnsi="Times New Roman"/>
        </w:rPr>
        <w:t xml:space="preserve">staff </w:t>
      </w:r>
      <w:r w:rsidR="00FE66AE" w:rsidRPr="00164EE2">
        <w:rPr>
          <w:rFonts w:ascii="Times New Roman" w:hAnsi="Times New Roman"/>
        </w:rPr>
        <w:t xml:space="preserve">discussed how </w:t>
      </w:r>
      <w:r w:rsidR="00215BBC" w:rsidRPr="00164EE2">
        <w:rPr>
          <w:rFonts w:ascii="Times New Roman" w:hAnsi="Times New Roman"/>
        </w:rPr>
        <w:t>consultation with another</w:t>
      </w:r>
      <w:r w:rsidR="00FE66AE" w:rsidRPr="00164EE2">
        <w:rPr>
          <w:rFonts w:ascii="Times New Roman" w:hAnsi="Times New Roman"/>
        </w:rPr>
        <w:t xml:space="preserve"> formal service provider for refugees would not have </w:t>
      </w:r>
      <w:r w:rsidR="00215BBC" w:rsidRPr="00164EE2">
        <w:rPr>
          <w:rFonts w:ascii="Times New Roman" w:hAnsi="Times New Roman"/>
        </w:rPr>
        <w:t xml:space="preserve">occurred without the </w:t>
      </w:r>
      <w:r w:rsidR="00FE66AE" w:rsidRPr="00164EE2">
        <w:rPr>
          <w:rFonts w:ascii="Times New Roman" w:hAnsi="Times New Roman"/>
        </w:rPr>
        <w:t>support of POP in initiating the</w:t>
      </w:r>
      <w:r w:rsidR="00215BBC" w:rsidRPr="00164EE2">
        <w:rPr>
          <w:rFonts w:ascii="Times New Roman" w:hAnsi="Times New Roman"/>
        </w:rPr>
        <w:t>ir relationship</w:t>
      </w:r>
      <w:r w:rsidR="00FE66AE" w:rsidRPr="00164EE2">
        <w:rPr>
          <w:rFonts w:ascii="Times New Roman" w:hAnsi="Times New Roman"/>
        </w:rPr>
        <w:t>.</w:t>
      </w:r>
    </w:p>
    <w:p w14:paraId="03E4902E" w14:textId="77777777" w:rsidR="00DB187C" w:rsidRPr="00164EE2" w:rsidRDefault="00DB187C" w:rsidP="00DB187C">
      <w:pPr>
        <w:jc w:val="both"/>
        <w:rPr>
          <w:rFonts w:ascii="Times New Roman" w:hAnsi="Times New Roman"/>
        </w:rPr>
      </w:pPr>
    </w:p>
    <w:p w14:paraId="4CBA5CA8" w14:textId="1694DB35" w:rsidR="00772EFB" w:rsidRPr="00164EE2" w:rsidRDefault="00215BBC" w:rsidP="00215BBC">
      <w:pPr>
        <w:ind w:left="1134" w:right="1138"/>
        <w:jc w:val="both"/>
        <w:rPr>
          <w:rFonts w:ascii="Times New Roman" w:hAnsi="Times New Roman"/>
        </w:rPr>
      </w:pPr>
      <w:r w:rsidRPr="00164EE2">
        <w:rPr>
          <w:rFonts w:ascii="Times New Roman" w:hAnsi="Times New Roman"/>
        </w:rPr>
        <w:t>I</w:t>
      </w:r>
      <w:r w:rsidR="00FE66AE" w:rsidRPr="00164EE2">
        <w:rPr>
          <w:rFonts w:ascii="Times New Roman" w:hAnsi="Times New Roman"/>
        </w:rPr>
        <w:t>t</w:t>
      </w:r>
      <w:r w:rsidR="00D12ABE">
        <w:rPr>
          <w:rFonts w:ascii="Times New Roman" w:hAnsi="Times New Roman"/>
        </w:rPr>
        <w:t xml:space="preserve"> </w:t>
      </w:r>
      <w:r w:rsidR="00FE66AE" w:rsidRPr="00164EE2">
        <w:rPr>
          <w:rFonts w:ascii="Times New Roman" w:hAnsi="Times New Roman"/>
        </w:rPr>
        <w:t xml:space="preserve">wouldn’t have happened because she </w:t>
      </w:r>
      <w:r w:rsidR="00D12ABE">
        <w:rPr>
          <w:rFonts w:ascii="Times New Roman" w:hAnsi="Times New Roman"/>
        </w:rPr>
        <w:t>[</w:t>
      </w:r>
      <w:r w:rsidR="00D12ABE">
        <w:rPr>
          <w:rFonts w:ascii="Times New Roman" w:hAnsi="Times New Roman"/>
          <w:i/>
        </w:rPr>
        <w:t xml:space="preserve">another service </w:t>
      </w:r>
      <w:r w:rsidR="00D12ABE" w:rsidRPr="00D12ABE">
        <w:rPr>
          <w:rFonts w:ascii="Times New Roman" w:hAnsi="Times New Roman"/>
          <w:i/>
        </w:rPr>
        <w:t>provider</w:t>
      </w:r>
      <w:r w:rsidR="00D12ABE">
        <w:rPr>
          <w:rFonts w:ascii="Times New Roman" w:hAnsi="Times New Roman"/>
        </w:rPr>
        <w:t>]</w:t>
      </w:r>
      <w:r w:rsidR="00D12ABE">
        <w:rPr>
          <w:rFonts w:ascii="Times New Roman" w:hAnsi="Times New Roman"/>
          <w:i/>
        </w:rPr>
        <w:t xml:space="preserve"> </w:t>
      </w:r>
      <w:r w:rsidR="00FE66AE" w:rsidRPr="00D12ABE">
        <w:rPr>
          <w:rFonts w:ascii="Times New Roman" w:hAnsi="Times New Roman"/>
        </w:rPr>
        <w:t>wouldn’t</w:t>
      </w:r>
      <w:r w:rsidR="00FE66AE" w:rsidRPr="00164EE2">
        <w:rPr>
          <w:rFonts w:ascii="Times New Roman" w:hAnsi="Times New Roman"/>
        </w:rPr>
        <w:t xml:space="preserve"> have known because we</w:t>
      </w:r>
      <w:r w:rsidRPr="00164EE2">
        <w:rPr>
          <w:rFonts w:ascii="Times New Roman" w:hAnsi="Times New Roman"/>
        </w:rPr>
        <w:t>’</w:t>
      </w:r>
      <w:r w:rsidR="00FE66AE" w:rsidRPr="00164EE2">
        <w:rPr>
          <w:rFonts w:ascii="Times New Roman" w:hAnsi="Times New Roman"/>
        </w:rPr>
        <w:t xml:space="preserve">re </w:t>
      </w:r>
      <w:r w:rsidR="00164EE2" w:rsidRPr="00164EE2">
        <w:rPr>
          <w:rFonts w:ascii="Times New Roman" w:hAnsi="Times New Roman"/>
        </w:rPr>
        <w:t xml:space="preserve">a </w:t>
      </w:r>
      <w:r w:rsidR="00FE66AE" w:rsidRPr="00164EE2">
        <w:rPr>
          <w:rFonts w:ascii="Times New Roman" w:hAnsi="Times New Roman"/>
        </w:rPr>
        <w:t>big bad system, she didn’t know a</w:t>
      </w:r>
      <w:r w:rsidRPr="00164EE2">
        <w:rPr>
          <w:rFonts w:ascii="Times New Roman" w:hAnsi="Times New Roman"/>
        </w:rPr>
        <w:t>nyb</w:t>
      </w:r>
      <w:r w:rsidR="00164EE2" w:rsidRPr="00164EE2">
        <w:rPr>
          <w:rFonts w:ascii="Times New Roman" w:hAnsi="Times New Roman"/>
        </w:rPr>
        <w:t>ody there, she—as</w:t>
      </w:r>
      <w:r w:rsidRPr="00164EE2">
        <w:rPr>
          <w:rFonts w:ascii="Times New Roman" w:hAnsi="Times New Roman"/>
        </w:rPr>
        <w:t xml:space="preserve"> a manager at [</w:t>
      </w:r>
      <w:r w:rsidRPr="00164EE2">
        <w:rPr>
          <w:rFonts w:ascii="Times New Roman" w:hAnsi="Times New Roman"/>
          <w:i/>
        </w:rPr>
        <w:t>redacted</w:t>
      </w:r>
      <w:r w:rsidR="00AE1B2F">
        <w:rPr>
          <w:rStyle w:val="FootnoteReference"/>
          <w:rFonts w:ascii="Times New Roman" w:hAnsi="Times New Roman"/>
          <w:i/>
        </w:rPr>
        <w:footnoteReference w:id="2"/>
      </w:r>
      <w:r w:rsidR="00164EE2" w:rsidRPr="00164EE2">
        <w:rPr>
          <w:rFonts w:ascii="Times New Roman" w:hAnsi="Times New Roman"/>
        </w:rPr>
        <w:t>]</w:t>
      </w:r>
      <w:r w:rsidR="00164EE2" w:rsidRPr="00164EE2">
        <w:rPr>
          <w:rFonts w:ascii="Times New Roman" w:hAnsi="Times New Roman"/>
          <w:i/>
        </w:rPr>
        <w:t>—</w:t>
      </w:r>
      <w:r w:rsidR="00FE66AE" w:rsidRPr="00164EE2">
        <w:rPr>
          <w:rFonts w:ascii="Times New Roman" w:hAnsi="Times New Roman"/>
        </w:rPr>
        <w:t xml:space="preserve"> would likely not have called our agency </w:t>
      </w:r>
      <w:r w:rsidRPr="00164EE2">
        <w:rPr>
          <w:rFonts w:ascii="Times New Roman" w:hAnsi="Times New Roman"/>
        </w:rPr>
        <w:t xml:space="preserve">[…] </w:t>
      </w:r>
      <w:r w:rsidR="00FE66AE" w:rsidRPr="00164EE2">
        <w:rPr>
          <w:rFonts w:ascii="Times New Roman" w:hAnsi="Times New Roman"/>
        </w:rPr>
        <w:t>they probably wouldn’t have felt comfortabl</w:t>
      </w:r>
      <w:r w:rsidR="00164EE2" w:rsidRPr="00164EE2">
        <w:rPr>
          <w:rFonts w:ascii="Times New Roman" w:hAnsi="Times New Roman"/>
        </w:rPr>
        <w:t>e asking they probably just would have</w:t>
      </w:r>
      <w:r w:rsidR="00FE66AE" w:rsidRPr="00164EE2">
        <w:rPr>
          <w:rFonts w:ascii="Times New Roman" w:hAnsi="Times New Roman"/>
        </w:rPr>
        <w:t xml:space="preserve"> gone away</w:t>
      </w:r>
      <w:r w:rsidRPr="00164EE2">
        <w:rPr>
          <w:rFonts w:ascii="Times New Roman" w:hAnsi="Times New Roman"/>
        </w:rPr>
        <w:t>,</w:t>
      </w:r>
      <w:r w:rsidR="00FE66AE" w:rsidRPr="00164EE2">
        <w:rPr>
          <w:rFonts w:ascii="Times New Roman" w:hAnsi="Times New Roman"/>
        </w:rPr>
        <w:t xml:space="preserve"> because it’</w:t>
      </w:r>
      <w:r w:rsidRPr="00164EE2">
        <w:rPr>
          <w:rFonts w:ascii="Times New Roman" w:hAnsi="Times New Roman"/>
        </w:rPr>
        <w:t>s all based on relationships</w:t>
      </w:r>
      <w:r w:rsidR="00D12ABE">
        <w:rPr>
          <w:rFonts w:ascii="Times New Roman" w:hAnsi="Times New Roman"/>
        </w:rPr>
        <w:t>,</w:t>
      </w:r>
      <w:r w:rsidRPr="00164EE2">
        <w:rPr>
          <w:rFonts w:ascii="Times New Roman" w:hAnsi="Times New Roman"/>
        </w:rPr>
        <w:t xml:space="preserve"> right?</w:t>
      </w:r>
      <w:r w:rsidR="00FE66AE" w:rsidRPr="00164EE2">
        <w:rPr>
          <w:rFonts w:ascii="Times New Roman" w:hAnsi="Times New Roman"/>
        </w:rPr>
        <w:t xml:space="preserve"> </w:t>
      </w:r>
      <w:r w:rsidRPr="00164EE2">
        <w:rPr>
          <w:rFonts w:ascii="Times New Roman" w:hAnsi="Times New Roman"/>
        </w:rPr>
        <w:t>T</w:t>
      </w:r>
      <w:r w:rsidR="00FE66AE" w:rsidRPr="00164EE2">
        <w:rPr>
          <w:rFonts w:ascii="Times New Roman" w:hAnsi="Times New Roman"/>
        </w:rPr>
        <w:t xml:space="preserve">he reason we are able to address the issue and start to have a common understanding was because she felt comfortable being able to ask you know, </w:t>
      </w:r>
      <w:r w:rsidR="00164EE2" w:rsidRPr="00164EE2">
        <w:rPr>
          <w:rFonts w:ascii="Times New Roman" w:hAnsi="Times New Roman"/>
        </w:rPr>
        <w:t>“C</w:t>
      </w:r>
      <w:r w:rsidR="00FE66AE" w:rsidRPr="00164EE2">
        <w:rPr>
          <w:rFonts w:ascii="Times New Roman" w:hAnsi="Times New Roman"/>
        </w:rPr>
        <w:t>an I ask you about this</w:t>
      </w:r>
      <w:r w:rsidR="00164EE2" w:rsidRPr="00164EE2">
        <w:rPr>
          <w:rFonts w:ascii="Times New Roman" w:hAnsi="Times New Roman"/>
        </w:rPr>
        <w:t>?”</w:t>
      </w:r>
      <w:r w:rsidR="00FE66AE" w:rsidRPr="00164EE2">
        <w:rPr>
          <w:rFonts w:ascii="Times New Roman" w:hAnsi="Times New Roman"/>
        </w:rPr>
        <w:t xml:space="preserve">, even though she knew nothing to do with that and I’m in the senior leadership level, she knew that she felt comfortable </w:t>
      </w:r>
      <w:r w:rsidR="00AE1B2F">
        <w:rPr>
          <w:rFonts w:ascii="Times New Roman" w:hAnsi="Times New Roman"/>
        </w:rPr>
        <w:t>enough</w:t>
      </w:r>
      <w:r w:rsidR="00FE66AE" w:rsidRPr="00164EE2">
        <w:rPr>
          <w:rFonts w:ascii="Times New Roman" w:hAnsi="Times New Roman"/>
        </w:rPr>
        <w:t xml:space="preserve"> to come up to me and ask</w:t>
      </w:r>
      <w:r w:rsidR="00D12ABE">
        <w:rPr>
          <w:rFonts w:ascii="Times New Roman" w:hAnsi="Times New Roman"/>
        </w:rPr>
        <w:t>.</w:t>
      </w:r>
      <w:r w:rsidR="00FE66AE" w:rsidRPr="00164EE2">
        <w:rPr>
          <w:rFonts w:ascii="Times New Roman" w:hAnsi="Times New Roman"/>
        </w:rPr>
        <w:t xml:space="preserve"> </w:t>
      </w:r>
      <w:r w:rsidR="00164EE2" w:rsidRPr="00164EE2">
        <w:rPr>
          <w:rFonts w:ascii="Times New Roman" w:hAnsi="Times New Roman"/>
        </w:rPr>
        <w:t>(Anita)</w:t>
      </w:r>
    </w:p>
    <w:p w14:paraId="2ED60039" w14:textId="77777777" w:rsidR="00FE66AE" w:rsidRPr="00164EE2" w:rsidRDefault="00FE66AE" w:rsidP="003323ED">
      <w:pPr>
        <w:jc w:val="both"/>
        <w:rPr>
          <w:rFonts w:ascii="Times New Roman" w:hAnsi="Times New Roman"/>
        </w:rPr>
      </w:pPr>
    </w:p>
    <w:p w14:paraId="3CC758FA" w14:textId="6101F469" w:rsidR="001C6684" w:rsidRPr="00164EE2" w:rsidRDefault="00164EE2" w:rsidP="001C6684">
      <w:pPr>
        <w:jc w:val="both"/>
        <w:rPr>
          <w:rFonts w:ascii="Times New Roman" w:hAnsi="Times New Roman"/>
        </w:rPr>
      </w:pPr>
      <w:r>
        <w:rPr>
          <w:rFonts w:ascii="Times New Roman" w:hAnsi="Times New Roman"/>
        </w:rPr>
        <w:t>R</w:t>
      </w:r>
      <w:r w:rsidR="001C6684" w:rsidRPr="00164EE2">
        <w:rPr>
          <w:rFonts w:ascii="Times New Roman" w:hAnsi="Times New Roman"/>
        </w:rPr>
        <w:t xml:space="preserve">elationship-building </w:t>
      </w:r>
      <w:r w:rsidR="00AE1B2F" w:rsidRPr="00164EE2">
        <w:rPr>
          <w:rFonts w:ascii="Times New Roman" w:hAnsi="Times New Roman"/>
        </w:rPr>
        <w:t>occurring</w:t>
      </w:r>
      <w:r w:rsidR="001C6684" w:rsidRPr="00164EE2">
        <w:rPr>
          <w:rFonts w:ascii="Times New Roman" w:hAnsi="Times New Roman"/>
        </w:rPr>
        <w:t xml:space="preserve"> between service providers in the region either was </w:t>
      </w:r>
      <w:r w:rsidR="00DB187C">
        <w:rPr>
          <w:rFonts w:ascii="Times New Roman" w:hAnsi="Times New Roman"/>
        </w:rPr>
        <w:t>initiated</w:t>
      </w:r>
      <w:r w:rsidR="001C6684" w:rsidRPr="00164EE2">
        <w:rPr>
          <w:rFonts w:ascii="Times New Roman" w:hAnsi="Times New Roman"/>
        </w:rPr>
        <w:t xml:space="preserve"> by, or had been made more effective by, the support of POP. </w:t>
      </w:r>
    </w:p>
    <w:p w14:paraId="5765C7B4" w14:textId="77777777" w:rsidR="00590EA0" w:rsidRDefault="00590EA0" w:rsidP="003323ED">
      <w:pPr>
        <w:jc w:val="both"/>
        <w:rPr>
          <w:rFonts w:ascii="Times New Roman" w:hAnsi="Times New Roman"/>
          <w:highlight w:val="green"/>
        </w:rPr>
      </w:pPr>
    </w:p>
    <w:p w14:paraId="2DCC0DA1" w14:textId="41EB4DBA" w:rsidR="0028481A" w:rsidRPr="00AE1B2F" w:rsidRDefault="0018427E" w:rsidP="00AE1B2F">
      <w:pPr>
        <w:ind w:firstLine="284"/>
        <w:jc w:val="both"/>
        <w:rPr>
          <w:rFonts w:ascii="Times New Roman" w:hAnsi="Times New Roman"/>
        </w:rPr>
      </w:pPr>
      <w:r w:rsidRPr="00AE1B2F">
        <w:rPr>
          <w:rFonts w:ascii="Times New Roman" w:hAnsi="Times New Roman"/>
        </w:rPr>
        <w:t>Service providers also discussed the criticality of POP networks in</w:t>
      </w:r>
      <w:r w:rsidR="000E0A0C" w:rsidRPr="00AE1B2F">
        <w:rPr>
          <w:rFonts w:ascii="Times New Roman" w:hAnsi="Times New Roman"/>
        </w:rPr>
        <w:t xml:space="preserve"> addressing</w:t>
      </w:r>
      <w:r w:rsidRPr="00AE1B2F">
        <w:rPr>
          <w:rFonts w:ascii="Times New Roman" w:hAnsi="Times New Roman"/>
        </w:rPr>
        <w:t xml:space="preserve"> justice issues</w:t>
      </w:r>
      <w:r w:rsidR="0053692B" w:rsidRPr="00AE1B2F">
        <w:rPr>
          <w:rFonts w:ascii="Times New Roman" w:hAnsi="Times New Roman"/>
        </w:rPr>
        <w:t xml:space="preserve"> facing refugees</w:t>
      </w:r>
      <w:r w:rsidRPr="00AE1B2F">
        <w:rPr>
          <w:rFonts w:ascii="Times New Roman" w:hAnsi="Times New Roman"/>
        </w:rPr>
        <w:t xml:space="preserve"> and </w:t>
      </w:r>
      <w:r w:rsidR="0053692B" w:rsidRPr="00AE1B2F">
        <w:rPr>
          <w:rFonts w:ascii="Times New Roman" w:hAnsi="Times New Roman"/>
        </w:rPr>
        <w:t xml:space="preserve">in </w:t>
      </w:r>
      <w:r w:rsidRPr="00AE1B2F">
        <w:rPr>
          <w:rFonts w:ascii="Times New Roman" w:hAnsi="Times New Roman"/>
        </w:rPr>
        <w:t xml:space="preserve">providing consultation </w:t>
      </w:r>
      <w:r w:rsidR="0053692B" w:rsidRPr="00AE1B2F">
        <w:rPr>
          <w:rFonts w:ascii="Times New Roman" w:hAnsi="Times New Roman"/>
        </w:rPr>
        <w:t>on best practice for</w:t>
      </w:r>
      <w:r w:rsidRPr="00AE1B2F">
        <w:rPr>
          <w:rFonts w:ascii="Times New Roman" w:hAnsi="Times New Roman"/>
        </w:rPr>
        <w:t xml:space="preserve"> community outreach. A staff discussed this </w:t>
      </w:r>
      <w:r w:rsidR="000E0A0C" w:rsidRPr="00AE1B2F">
        <w:rPr>
          <w:rFonts w:ascii="Times New Roman" w:hAnsi="Times New Roman"/>
        </w:rPr>
        <w:t>consultation</w:t>
      </w:r>
      <w:r w:rsidRPr="00AE1B2F">
        <w:rPr>
          <w:rFonts w:ascii="Times New Roman" w:hAnsi="Times New Roman"/>
        </w:rPr>
        <w:t xml:space="preserve"> in the </w:t>
      </w:r>
      <w:r w:rsidR="000E0A0C" w:rsidRPr="00AE1B2F">
        <w:rPr>
          <w:rFonts w:ascii="Times New Roman" w:hAnsi="Times New Roman"/>
        </w:rPr>
        <w:t>following example</w:t>
      </w:r>
      <w:r w:rsidRPr="00AE1B2F">
        <w:rPr>
          <w:rFonts w:ascii="Times New Roman" w:hAnsi="Times New Roman"/>
        </w:rPr>
        <w:t>:</w:t>
      </w:r>
    </w:p>
    <w:p w14:paraId="569AF6C0" w14:textId="77777777" w:rsidR="0028481A" w:rsidRPr="00AE1B2F" w:rsidRDefault="0028481A" w:rsidP="0028481A">
      <w:pPr>
        <w:rPr>
          <w:rFonts w:ascii="Times New Roman" w:hAnsi="Times New Roman"/>
        </w:rPr>
      </w:pPr>
    </w:p>
    <w:p w14:paraId="11F91ADA" w14:textId="6A31A088" w:rsidR="0028481A" w:rsidRPr="00AE1B2F" w:rsidRDefault="0028481A" w:rsidP="000E0A0C">
      <w:pPr>
        <w:ind w:left="1134" w:right="1138"/>
        <w:rPr>
          <w:rFonts w:ascii="Times New Roman" w:hAnsi="Times New Roman"/>
        </w:rPr>
      </w:pPr>
      <w:r w:rsidRPr="00AE1B2F">
        <w:rPr>
          <w:rFonts w:ascii="Times New Roman" w:hAnsi="Times New Roman"/>
        </w:rPr>
        <w:t xml:space="preserve">Someone in the community may network through </w:t>
      </w:r>
      <w:r w:rsidR="000E0A0C" w:rsidRPr="00AE1B2F">
        <w:rPr>
          <w:rFonts w:ascii="Times New Roman" w:hAnsi="Times New Roman"/>
        </w:rPr>
        <w:t>C</w:t>
      </w:r>
      <w:r w:rsidRPr="00AE1B2F">
        <w:rPr>
          <w:rFonts w:ascii="Times New Roman" w:hAnsi="Times New Roman"/>
        </w:rPr>
        <w:t>arizon or through another social agency that there are serio</w:t>
      </w:r>
      <w:r w:rsidR="0018427E" w:rsidRPr="00AE1B2F">
        <w:rPr>
          <w:rFonts w:ascii="Times New Roman" w:hAnsi="Times New Roman"/>
        </w:rPr>
        <w:t>us concerns in the [</w:t>
      </w:r>
      <w:r w:rsidR="0018427E" w:rsidRPr="00AE1B2F">
        <w:rPr>
          <w:rFonts w:ascii="Times New Roman" w:hAnsi="Times New Roman"/>
          <w:i/>
        </w:rPr>
        <w:t>redacted</w:t>
      </w:r>
      <w:r w:rsidR="0018427E" w:rsidRPr="00AE1B2F">
        <w:rPr>
          <w:rStyle w:val="FootnoteReference"/>
          <w:rFonts w:ascii="Times New Roman" w:hAnsi="Times New Roman"/>
        </w:rPr>
        <w:footnoteReference w:id="3"/>
      </w:r>
      <w:r w:rsidRPr="00AE1B2F">
        <w:rPr>
          <w:rFonts w:ascii="Times New Roman" w:hAnsi="Times New Roman"/>
        </w:rPr>
        <w:t>] community</w:t>
      </w:r>
      <w:r w:rsidR="000E0A0C" w:rsidRPr="00AE1B2F">
        <w:rPr>
          <w:rFonts w:ascii="Times New Roman" w:hAnsi="Times New Roman"/>
        </w:rPr>
        <w:t>,</w:t>
      </w:r>
      <w:r w:rsidRPr="00AE1B2F">
        <w:rPr>
          <w:rFonts w:ascii="Times New Roman" w:hAnsi="Times New Roman"/>
        </w:rPr>
        <w:t xml:space="preserve"> that their youth are</w:t>
      </w:r>
      <w:r w:rsidR="0018427E" w:rsidRPr="00AE1B2F">
        <w:rPr>
          <w:rFonts w:ascii="Times New Roman" w:hAnsi="Times New Roman"/>
        </w:rPr>
        <w:t xml:space="preserve"> being targeted by the police</w:t>
      </w:r>
      <w:r w:rsidR="0053692B" w:rsidRPr="00AE1B2F">
        <w:rPr>
          <w:rFonts w:ascii="Times New Roman" w:hAnsi="Times New Roman"/>
        </w:rPr>
        <w:t>. W</w:t>
      </w:r>
      <w:r w:rsidRPr="00AE1B2F">
        <w:rPr>
          <w:rFonts w:ascii="Times New Roman" w:hAnsi="Times New Roman"/>
        </w:rPr>
        <w:t xml:space="preserve">e have a look at it, meeting with them </w:t>
      </w:r>
      <w:r w:rsidR="0018427E" w:rsidRPr="00AE1B2F">
        <w:rPr>
          <w:rFonts w:ascii="Times New Roman" w:hAnsi="Times New Roman"/>
        </w:rPr>
        <w:t>[POP]</w:t>
      </w:r>
      <w:r w:rsidR="0053692B" w:rsidRPr="00AE1B2F">
        <w:rPr>
          <w:rFonts w:ascii="Times New Roman" w:hAnsi="Times New Roman"/>
        </w:rPr>
        <w:t>,</w:t>
      </w:r>
      <w:r w:rsidR="0018427E" w:rsidRPr="00AE1B2F">
        <w:rPr>
          <w:rFonts w:ascii="Times New Roman" w:hAnsi="Times New Roman"/>
        </w:rPr>
        <w:t xml:space="preserve"> </w:t>
      </w:r>
      <w:r w:rsidRPr="00AE1B2F">
        <w:rPr>
          <w:rFonts w:ascii="Times New Roman" w:hAnsi="Times New Roman"/>
        </w:rPr>
        <w:t xml:space="preserve">and understanding what their issues are, coming up with a proactive outreach, how do we fix this? </w:t>
      </w:r>
      <w:r w:rsidR="0018427E" w:rsidRPr="00AE1B2F">
        <w:rPr>
          <w:rFonts w:ascii="Times New Roman" w:hAnsi="Times New Roman"/>
        </w:rPr>
        <w:t>[…]</w:t>
      </w:r>
      <w:r w:rsidR="0053692B" w:rsidRPr="00AE1B2F">
        <w:rPr>
          <w:rFonts w:ascii="Times New Roman" w:hAnsi="Times New Roman"/>
        </w:rPr>
        <w:t xml:space="preserve"> </w:t>
      </w:r>
      <w:r w:rsidR="0018427E" w:rsidRPr="00AE1B2F">
        <w:rPr>
          <w:rFonts w:ascii="Times New Roman" w:hAnsi="Times New Roman"/>
        </w:rPr>
        <w:t xml:space="preserve">And </w:t>
      </w:r>
      <w:r w:rsidR="0018427E" w:rsidRPr="00AE1B2F">
        <w:rPr>
          <w:rFonts w:ascii="Times New Roman" w:hAnsi="Times New Roman"/>
        </w:rPr>
        <w:lastRenderedPageBreak/>
        <w:t>there you will see multiagency collaboration</w:t>
      </w:r>
      <w:r w:rsidR="002B3717">
        <w:rPr>
          <w:rFonts w:ascii="Times New Roman" w:hAnsi="Times New Roman"/>
        </w:rPr>
        <w:t xml:space="preserve">— </w:t>
      </w:r>
      <w:r w:rsidR="0018427E" w:rsidRPr="00AE1B2F">
        <w:rPr>
          <w:rFonts w:ascii="Times New Roman" w:hAnsi="Times New Roman"/>
        </w:rPr>
        <w:t xml:space="preserve">we know that </w:t>
      </w:r>
      <w:r w:rsidR="000E0A0C" w:rsidRPr="00AE1B2F">
        <w:rPr>
          <w:rFonts w:ascii="Times New Roman" w:hAnsi="Times New Roman"/>
        </w:rPr>
        <w:t>with</w:t>
      </w:r>
      <w:r w:rsidR="0053692B" w:rsidRPr="00AE1B2F">
        <w:rPr>
          <w:rFonts w:ascii="Times New Roman" w:hAnsi="Times New Roman"/>
        </w:rPr>
        <w:t xml:space="preserve"> </w:t>
      </w:r>
      <w:r w:rsidR="000E0A0C" w:rsidRPr="00AE1B2F">
        <w:rPr>
          <w:rFonts w:ascii="Times New Roman" w:hAnsi="Times New Roman"/>
        </w:rPr>
        <w:t>Promise of Partnership we have out</w:t>
      </w:r>
      <w:r w:rsidR="0018427E" w:rsidRPr="00AE1B2F">
        <w:rPr>
          <w:rFonts w:ascii="Times New Roman" w:hAnsi="Times New Roman"/>
        </w:rPr>
        <w:t>reach capacity</w:t>
      </w:r>
      <w:r w:rsidR="000E0A0C" w:rsidRPr="00AE1B2F">
        <w:rPr>
          <w:rFonts w:ascii="Times New Roman" w:hAnsi="Times New Roman"/>
        </w:rPr>
        <w:t>. (M</w:t>
      </w:r>
      <w:r w:rsidR="005E032C" w:rsidRPr="00AE1B2F">
        <w:rPr>
          <w:rFonts w:ascii="Times New Roman" w:hAnsi="Times New Roman"/>
        </w:rPr>
        <w:t>att</w:t>
      </w:r>
      <w:r w:rsidR="000E0A0C" w:rsidRPr="00AE1B2F">
        <w:rPr>
          <w:rFonts w:ascii="Times New Roman" w:hAnsi="Times New Roman"/>
        </w:rPr>
        <w:t>)</w:t>
      </w:r>
    </w:p>
    <w:p w14:paraId="0DCEAD4E" w14:textId="77777777" w:rsidR="00E10C63" w:rsidRPr="00AE1B2F" w:rsidRDefault="00E10C63" w:rsidP="0028481A">
      <w:pPr>
        <w:rPr>
          <w:rFonts w:ascii="Times New Roman" w:hAnsi="Times New Roman"/>
        </w:rPr>
      </w:pPr>
    </w:p>
    <w:p w14:paraId="10F27229" w14:textId="12AB117F" w:rsidR="00E10C63" w:rsidRDefault="00B66135" w:rsidP="00EC467A">
      <w:r w:rsidRPr="00CD0855">
        <w:rPr>
          <w:rFonts w:ascii="Times New Roman" w:hAnsi="Times New Roman"/>
        </w:rPr>
        <w:t>The P</w:t>
      </w:r>
      <w:r w:rsidR="00AE1B2F" w:rsidRPr="00CD0855">
        <w:rPr>
          <w:rFonts w:ascii="Times New Roman" w:hAnsi="Times New Roman"/>
        </w:rPr>
        <w:t>OP further</w:t>
      </w:r>
      <w:r w:rsidR="00E10C63" w:rsidRPr="00CD0855">
        <w:rPr>
          <w:rFonts w:ascii="Times New Roman" w:hAnsi="Times New Roman"/>
        </w:rPr>
        <w:t xml:space="preserve"> inform</w:t>
      </w:r>
      <w:r w:rsidR="00AE1B2F" w:rsidRPr="00CD0855">
        <w:rPr>
          <w:rFonts w:ascii="Times New Roman" w:hAnsi="Times New Roman"/>
        </w:rPr>
        <w:t>ed</w:t>
      </w:r>
      <w:r w:rsidR="00E10C63" w:rsidRPr="00CD0855">
        <w:rPr>
          <w:rFonts w:ascii="Times New Roman" w:hAnsi="Times New Roman"/>
        </w:rPr>
        <w:t xml:space="preserve"> leadership on issues</w:t>
      </w:r>
      <w:r w:rsidR="00CD0855">
        <w:rPr>
          <w:rFonts w:ascii="Times New Roman" w:hAnsi="Times New Roman"/>
        </w:rPr>
        <w:t xml:space="preserve"> affecting refugee and newcomer</w:t>
      </w:r>
      <w:r w:rsidR="00E10C63" w:rsidRPr="00CD0855">
        <w:rPr>
          <w:rFonts w:ascii="Times New Roman" w:hAnsi="Times New Roman"/>
        </w:rPr>
        <w:t xml:space="preserve"> communities through the dissemination of knowledge and networking events such as forums and meetings for senior leadership of major service providers in the region (e.g. the </w:t>
      </w:r>
      <w:r w:rsidR="00CD0855">
        <w:rPr>
          <w:rFonts w:ascii="Times New Roman" w:hAnsi="Times New Roman"/>
        </w:rPr>
        <w:t>Waterloo Region District School Board (WRDSB)</w:t>
      </w:r>
      <w:r w:rsidR="00E10C63" w:rsidRPr="00CD0855">
        <w:rPr>
          <w:rFonts w:ascii="Times New Roman" w:hAnsi="Times New Roman"/>
        </w:rPr>
        <w:t xml:space="preserve">, </w:t>
      </w:r>
      <w:proofErr w:type="spellStart"/>
      <w:r w:rsidR="00E10C63" w:rsidRPr="00CD0855">
        <w:rPr>
          <w:rFonts w:ascii="Times New Roman" w:hAnsi="Times New Roman"/>
        </w:rPr>
        <w:t>Lutherwood</w:t>
      </w:r>
      <w:proofErr w:type="spellEnd"/>
      <w:r w:rsidR="00E13284">
        <w:rPr>
          <w:rFonts w:ascii="Times New Roman" w:hAnsi="Times New Roman"/>
        </w:rPr>
        <w:t>, Immigration Partnership</w:t>
      </w:r>
      <w:r w:rsidR="00E10C63" w:rsidRPr="00CD0855">
        <w:rPr>
          <w:rFonts w:ascii="Times New Roman" w:hAnsi="Times New Roman"/>
        </w:rPr>
        <w:t xml:space="preserve"> etc.)</w:t>
      </w:r>
      <w:r w:rsidR="00C60B98" w:rsidRPr="00CD0855">
        <w:rPr>
          <w:rFonts w:ascii="Times New Roman" w:hAnsi="Times New Roman"/>
        </w:rPr>
        <w:t xml:space="preserve">. </w:t>
      </w:r>
      <w:r w:rsidR="00F21248">
        <w:rPr>
          <w:rFonts w:ascii="Times New Roman" w:hAnsi="Times New Roman"/>
        </w:rPr>
        <w:t>A service provider suggested that the POP informed their organization’s strategic planning for newcomer families’ well-being, recognizing refugee mental health as a priority area. POP’s strong community relations and networking have impacted leadership from various organization</w:t>
      </w:r>
      <w:r w:rsidR="001431E0">
        <w:rPr>
          <w:rFonts w:ascii="Times New Roman" w:hAnsi="Times New Roman"/>
        </w:rPr>
        <w:t>s</w:t>
      </w:r>
      <w:r w:rsidR="00F21248">
        <w:rPr>
          <w:rFonts w:ascii="Times New Roman" w:hAnsi="Times New Roman"/>
        </w:rPr>
        <w:t>, both on the level of front-line staff and upper-level management.</w:t>
      </w:r>
    </w:p>
    <w:p w14:paraId="7A144864" w14:textId="77777777" w:rsidR="00A61C2A" w:rsidRPr="004B127B" w:rsidRDefault="00A61C2A" w:rsidP="003323ED">
      <w:pPr>
        <w:jc w:val="both"/>
        <w:rPr>
          <w:rFonts w:ascii="Times New Roman" w:hAnsi="Times New Roman"/>
          <w:highlight w:val="green"/>
        </w:rPr>
      </w:pPr>
    </w:p>
    <w:p w14:paraId="7222168D" w14:textId="4A584398" w:rsidR="00CD0855" w:rsidRDefault="000C7ACA" w:rsidP="0088039C">
      <w:pPr>
        <w:ind w:firstLine="284"/>
        <w:jc w:val="both"/>
        <w:rPr>
          <w:rFonts w:ascii="Times New Roman" w:hAnsi="Times New Roman"/>
        </w:rPr>
      </w:pPr>
      <w:r w:rsidRPr="00CD0855">
        <w:rPr>
          <w:rFonts w:ascii="Times New Roman" w:hAnsi="Times New Roman"/>
        </w:rPr>
        <w:t>C</w:t>
      </w:r>
      <w:r w:rsidR="007A4F22" w:rsidRPr="00CD0855">
        <w:rPr>
          <w:rFonts w:ascii="Times New Roman" w:hAnsi="Times New Roman"/>
        </w:rPr>
        <w:t xml:space="preserve">ase-consultation </w:t>
      </w:r>
      <w:r w:rsidR="00C345D8" w:rsidRPr="00CD0855">
        <w:rPr>
          <w:rFonts w:ascii="Times New Roman" w:hAnsi="Times New Roman"/>
        </w:rPr>
        <w:t>was described</w:t>
      </w:r>
      <w:r w:rsidR="007A4F22" w:rsidRPr="00CD0855">
        <w:rPr>
          <w:rFonts w:ascii="Times New Roman" w:hAnsi="Times New Roman"/>
        </w:rPr>
        <w:t xml:space="preserve"> by service providers </w:t>
      </w:r>
      <w:r w:rsidR="00C345D8" w:rsidRPr="00CD0855">
        <w:rPr>
          <w:rFonts w:ascii="Times New Roman" w:hAnsi="Times New Roman"/>
        </w:rPr>
        <w:t>as communication</w:t>
      </w:r>
      <w:r w:rsidR="00183DA0" w:rsidRPr="00CD0855">
        <w:rPr>
          <w:rFonts w:ascii="Times New Roman" w:hAnsi="Times New Roman"/>
          <w:lang w:val="en-CA"/>
        </w:rPr>
        <w:t xml:space="preserve"> </w:t>
      </w:r>
      <w:r w:rsidR="00C345D8" w:rsidRPr="00CD0855">
        <w:rPr>
          <w:rFonts w:ascii="Times New Roman" w:hAnsi="Times New Roman"/>
          <w:lang w:val="en-CA"/>
        </w:rPr>
        <w:t xml:space="preserve">occurring between different organizations </w:t>
      </w:r>
      <w:r w:rsidR="00B66135" w:rsidRPr="00CD0855">
        <w:rPr>
          <w:rFonts w:ascii="Times New Roman" w:hAnsi="Times New Roman"/>
          <w:lang w:val="en-CA"/>
        </w:rPr>
        <w:t xml:space="preserve">in order </w:t>
      </w:r>
      <w:r w:rsidR="007A4F22" w:rsidRPr="00CD0855">
        <w:rPr>
          <w:rFonts w:ascii="Times New Roman" w:hAnsi="Times New Roman"/>
          <w:lang w:val="en-CA"/>
        </w:rPr>
        <w:t xml:space="preserve">to </w:t>
      </w:r>
      <w:r w:rsidR="00183DA0" w:rsidRPr="00CD0855">
        <w:rPr>
          <w:rFonts w:ascii="Times New Roman" w:hAnsi="Times New Roman"/>
          <w:lang w:val="en-CA"/>
        </w:rPr>
        <w:t xml:space="preserve">effectively </w:t>
      </w:r>
      <w:r w:rsidR="00C345D8" w:rsidRPr="00CD0855">
        <w:rPr>
          <w:rFonts w:ascii="Times New Roman" w:hAnsi="Times New Roman"/>
          <w:lang w:val="en-CA"/>
        </w:rPr>
        <w:t xml:space="preserve">assist each other </w:t>
      </w:r>
      <w:r w:rsidR="007A4F22" w:rsidRPr="00CD0855">
        <w:rPr>
          <w:rFonts w:ascii="Times New Roman" w:hAnsi="Times New Roman"/>
          <w:lang w:val="en-CA"/>
        </w:rPr>
        <w:t xml:space="preserve">with </w:t>
      </w:r>
      <w:r w:rsidR="00C345D8" w:rsidRPr="00CD0855">
        <w:rPr>
          <w:rFonts w:ascii="Times New Roman" w:hAnsi="Times New Roman"/>
          <w:lang w:val="en-CA"/>
        </w:rPr>
        <w:t xml:space="preserve">refugee clients and </w:t>
      </w:r>
      <w:r w:rsidR="007A4F22" w:rsidRPr="00CD0855">
        <w:rPr>
          <w:rFonts w:ascii="Times New Roman" w:hAnsi="Times New Roman"/>
          <w:lang w:val="en-CA"/>
        </w:rPr>
        <w:t>crisis situations</w:t>
      </w:r>
      <w:r w:rsidR="004125B3" w:rsidRPr="00CD0855">
        <w:rPr>
          <w:rFonts w:ascii="Times New Roman" w:hAnsi="Times New Roman"/>
          <w:lang w:val="en-CA"/>
        </w:rPr>
        <w:t>. T</w:t>
      </w:r>
      <w:r w:rsidR="00421444" w:rsidRPr="00CD0855">
        <w:rPr>
          <w:rFonts w:ascii="Times New Roman" w:hAnsi="Times New Roman"/>
          <w:lang w:val="en-CA"/>
        </w:rPr>
        <w:t xml:space="preserve">he </w:t>
      </w:r>
      <w:r w:rsidR="00183DA0" w:rsidRPr="00CD0855">
        <w:rPr>
          <w:rFonts w:ascii="Times New Roman" w:hAnsi="Times New Roman"/>
          <w:lang w:val="en-CA"/>
        </w:rPr>
        <w:t xml:space="preserve">case consultations </w:t>
      </w:r>
      <w:r w:rsidR="003E2681" w:rsidRPr="00CD0855">
        <w:rPr>
          <w:rFonts w:ascii="Times New Roman" w:hAnsi="Times New Roman"/>
          <w:lang w:val="en-CA"/>
        </w:rPr>
        <w:t xml:space="preserve">facilitated </w:t>
      </w:r>
      <w:r w:rsidR="006D51F8" w:rsidRPr="00CD0855">
        <w:rPr>
          <w:rFonts w:ascii="Times New Roman" w:hAnsi="Times New Roman"/>
          <w:lang w:val="en-CA"/>
        </w:rPr>
        <w:t>by</w:t>
      </w:r>
      <w:r w:rsidR="00B66135" w:rsidRPr="00CD0855">
        <w:rPr>
          <w:rFonts w:ascii="Times New Roman" w:hAnsi="Times New Roman"/>
          <w:lang w:val="en-CA"/>
        </w:rPr>
        <w:t xml:space="preserve"> POP</w:t>
      </w:r>
      <w:r w:rsidR="004125B3" w:rsidRPr="00CD0855">
        <w:rPr>
          <w:rFonts w:ascii="Times New Roman" w:hAnsi="Times New Roman"/>
          <w:lang w:val="en-CA"/>
        </w:rPr>
        <w:t xml:space="preserve"> </w:t>
      </w:r>
      <w:r w:rsidR="00183DA0" w:rsidRPr="00CD0855">
        <w:rPr>
          <w:rFonts w:ascii="Times New Roman" w:hAnsi="Times New Roman"/>
          <w:lang w:val="en-CA"/>
        </w:rPr>
        <w:t xml:space="preserve">further </w:t>
      </w:r>
      <w:r w:rsidR="00F24C7B" w:rsidRPr="00CD0855">
        <w:rPr>
          <w:rFonts w:ascii="Times New Roman" w:hAnsi="Times New Roman"/>
          <w:lang w:val="en-CA"/>
        </w:rPr>
        <w:t>streamline</w:t>
      </w:r>
      <w:r w:rsidR="002B3717">
        <w:rPr>
          <w:rFonts w:ascii="Times New Roman" w:hAnsi="Times New Roman"/>
          <w:lang w:val="en-CA"/>
        </w:rPr>
        <w:t>d</w:t>
      </w:r>
      <w:r w:rsidR="00B66135" w:rsidRPr="00CD0855">
        <w:rPr>
          <w:rFonts w:ascii="Times New Roman" w:hAnsi="Times New Roman"/>
          <w:lang w:val="en-CA"/>
        </w:rPr>
        <w:t xml:space="preserve"> the provision of appropriate services to </w:t>
      </w:r>
      <w:r w:rsidR="004125B3" w:rsidRPr="00CD0855">
        <w:rPr>
          <w:rFonts w:ascii="Times New Roman" w:hAnsi="Times New Roman"/>
          <w:lang w:val="en-CA"/>
        </w:rPr>
        <w:t>refugees and newcomers in the region</w:t>
      </w:r>
      <w:r w:rsidR="003F052E" w:rsidRPr="00CD0855">
        <w:rPr>
          <w:rFonts w:ascii="Times New Roman" w:hAnsi="Times New Roman"/>
          <w:lang w:val="en-CA"/>
        </w:rPr>
        <w:t>. A service provider discussed the importance of providing services</w:t>
      </w:r>
      <w:r w:rsidR="0085207E" w:rsidRPr="00CD0855">
        <w:rPr>
          <w:rFonts w:ascii="Times New Roman" w:hAnsi="Times New Roman"/>
          <w:lang w:val="en-CA"/>
        </w:rPr>
        <w:t xml:space="preserve"> to refugees as soon as they arrive to Canada</w:t>
      </w:r>
      <w:r w:rsidR="00183DA0" w:rsidRPr="00CD0855">
        <w:rPr>
          <w:rFonts w:ascii="Times New Roman" w:hAnsi="Times New Roman"/>
          <w:lang w:val="en-CA"/>
        </w:rPr>
        <w:t>, by dismantling the lack of communication, or “silos”, between service providers</w:t>
      </w:r>
      <w:r w:rsidR="0085207E" w:rsidRPr="00CD0855">
        <w:rPr>
          <w:rFonts w:ascii="Times New Roman" w:hAnsi="Times New Roman"/>
          <w:lang w:val="en-CA"/>
        </w:rPr>
        <w:t>.</w:t>
      </w:r>
      <w:r w:rsidR="002B3717">
        <w:rPr>
          <w:rFonts w:ascii="Times New Roman" w:hAnsi="Times New Roman"/>
          <w:lang w:val="en-CA"/>
        </w:rPr>
        <w:t xml:space="preserve"> </w:t>
      </w:r>
      <w:r w:rsidR="00183DA0" w:rsidRPr="00CD0855">
        <w:rPr>
          <w:rFonts w:ascii="Times New Roman" w:hAnsi="Times New Roman"/>
          <w:lang w:val="en-CA"/>
        </w:rPr>
        <w:t>Felicia</w:t>
      </w:r>
      <w:r w:rsidR="006D51F8" w:rsidRPr="00CD0855">
        <w:rPr>
          <w:rFonts w:ascii="Times New Roman" w:hAnsi="Times New Roman"/>
          <w:lang w:val="en-CA"/>
        </w:rPr>
        <w:t xml:space="preserve"> </w:t>
      </w:r>
      <w:r w:rsidR="002B3717">
        <w:rPr>
          <w:rFonts w:ascii="Times New Roman" w:hAnsi="Times New Roman"/>
          <w:lang w:val="en-CA"/>
        </w:rPr>
        <w:t>stated</w:t>
      </w:r>
      <w:r w:rsidR="00CD0855">
        <w:rPr>
          <w:rFonts w:ascii="Times New Roman" w:hAnsi="Times New Roman"/>
          <w:lang w:val="en-CA"/>
        </w:rPr>
        <w:t>,</w:t>
      </w:r>
      <w:r w:rsidR="006A62A7" w:rsidRPr="00CD0855">
        <w:rPr>
          <w:rFonts w:ascii="Times New Roman" w:hAnsi="Times New Roman"/>
          <w:lang w:val="en-CA"/>
        </w:rPr>
        <w:t xml:space="preserve"> </w:t>
      </w:r>
      <w:r w:rsidR="00CD0855">
        <w:rPr>
          <w:rFonts w:ascii="Times New Roman" w:hAnsi="Times New Roman"/>
          <w:lang w:val="en-CA"/>
        </w:rPr>
        <w:t>“</w:t>
      </w:r>
      <w:r w:rsidR="006A62A7" w:rsidRPr="00CD0855">
        <w:rPr>
          <w:rFonts w:ascii="Times New Roman" w:hAnsi="Times New Roman"/>
        </w:rPr>
        <w:t xml:space="preserve">We know research shows the first few years of refugee life here in Canada </w:t>
      </w:r>
      <w:r w:rsidR="006A62A7" w:rsidRPr="00D0002D">
        <w:rPr>
          <w:rFonts w:ascii="Times New Roman" w:hAnsi="Times New Roman"/>
        </w:rPr>
        <w:t>are the wors</w:t>
      </w:r>
      <w:r w:rsidR="002B3717" w:rsidRPr="00D0002D">
        <w:rPr>
          <w:rFonts w:ascii="Times New Roman" w:hAnsi="Times New Roman"/>
        </w:rPr>
        <w:t xml:space="preserve">t or the most dangerous for </w:t>
      </w:r>
      <w:r w:rsidR="006A62A7" w:rsidRPr="00D0002D">
        <w:rPr>
          <w:rFonts w:ascii="Times New Roman" w:hAnsi="Times New Roman"/>
        </w:rPr>
        <w:t>isolation</w:t>
      </w:r>
      <w:r w:rsidR="002B3717" w:rsidRPr="00D0002D">
        <w:rPr>
          <w:rFonts w:ascii="Times New Roman" w:hAnsi="Times New Roman"/>
        </w:rPr>
        <w:t xml:space="preserve"> and a vulnerable time, so </w:t>
      </w:r>
      <w:r w:rsidR="006A62A7" w:rsidRPr="00D0002D">
        <w:rPr>
          <w:rFonts w:ascii="Times New Roman" w:hAnsi="Times New Roman"/>
        </w:rPr>
        <w:t>wa</w:t>
      </w:r>
      <w:r w:rsidR="00CD0855" w:rsidRPr="00D0002D">
        <w:rPr>
          <w:rFonts w:ascii="Times New Roman" w:hAnsi="Times New Roman"/>
        </w:rPr>
        <w:t>nt to make sure we break those silos.”</w:t>
      </w:r>
      <w:r w:rsidR="003267EF" w:rsidRPr="00D0002D">
        <w:rPr>
          <w:rFonts w:ascii="Times New Roman" w:hAnsi="Times New Roman"/>
        </w:rPr>
        <w:t xml:space="preserve"> </w:t>
      </w:r>
      <w:r w:rsidR="00183DA0" w:rsidRPr="00D0002D">
        <w:rPr>
          <w:rFonts w:ascii="Times New Roman" w:hAnsi="Times New Roman"/>
        </w:rPr>
        <w:t>The service pro</w:t>
      </w:r>
      <w:r w:rsidR="001A647D" w:rsidRPr="00D0002D">
        <w:rPr>
          <w:rFonts w:ascii="Times New Roman" w:hAnsi="Times New Roman"/>
        </w:rPr>
        <w:t>vider relationships cultivated through</w:t>
      </w:r>
      <w:r w:rsidR="00183DA0" w:rsidRPr="00D0002D">
        <w:rPr>
          <w:rFonts w:ascii="Times New Roman" w:hAnsi="Times New Roman"/>
        </w:rPr>
        <w:t xml:space="preserve"> networking </w:t>
      </w:r>
      <w:r w:rsidR="00CD0855" w:rsidRPr="00D0002D">
        <w:rPr>
          <w:rFonts w:ascii="Times New Roman" w:hAnsi="Times New Roman"/>
        </w:rPr>
        <w:t xml:space="preserve">and case consultation </w:t>
      </w:r>
      <w:r w:rsidR="00183DA0" w:rsidRPr="00D0002D">
        <w:rPr>
          <w:rFonts w:ascii="Times New Roman" w:hAnsi="Times New Roman"/>
        </w:rPr>
        <w:t>also promoted the concept of mentorship.</w:t>
      </w:r>
      <w:r w:rsidR="002631DA" w:rsidRPr="00D0002D">
        <w:rPr>
          <w:rFonts w:ascii="Times New Roman" w:hAnsi="Times New Roman"/>
        </w:rPr>
        <w:t xml:space="preserve"> Mentorship was d</w:t>
      </w:r>
      <w:r w:rsidR="001A647D" w:rsidRPr="00D0002D">
        <w:rPr>
          <w:rFonts w:ascii="Times New Roman" w:hAnsi="Times New Roman"/>
        </w:rPr>
        <w:t>iscussed</w:t>
      </w:r>
      <w:r w:rsidR="002631DA" w:rsidRPr="00D0002D">
        <w:rPr>
          <w:rFonts w:ascii="Times New Roman" w:hAnsi="Times New Roman"/>
        </w:rPr>
        <w:t xml:space="preserve"> </w:t>
      </w:r>
      <w:r w:rsidR="001A647D" w:rsidRPr="00D0002D">
        <w:rPr>
          <w:rFonts w:ascii="Times New Roman" w:hAnsi="Times New Roman"/>
        </w:rPr>
        <w:t>by service providers</w:t>
      </w:r>
      <w:r w:rsidR="002631DA" w:rsidRPr="00D0002D">
        <w:rPr>
          <w:rFonts w:ascii="Times New Roman" w:hAnsi="Times New Roman"/>
        </w:rPr>
        <w:t xml:space="preserve"> </w:t>
      </w:r>
      <w:r w:rsidR="001A647D" w:rsidRPr="00D0002D">
        <w:rPr>
          <w:rFonts w:ascii="Times New Roman" w:hAnsi="Times New Roman"/>
        </w:rPr>
        <w:t xml:space="preserve">in terms of </w:t>
      </w:r>
      <w:r w:rsidR="002631DA" w:rsidRPr="00D0002D">
        <w:rPr>
          <w:rFonts w:ascii="Times New Roman" w:hAnsi="Times New Roman"/>
        </w:rPr>
        <w:t>assisting other organizations in training their staff in areas related to mental health, diversity and cultural sensitivity, and legal rights.</w:t>
      </w:r>
      <w:r w:rsidR="001A647D" w:rsidRPr="00D0002D">
        <w:rPr>
          <w:rFonts w:ascii="Times New Roman" w:hAnsi="Times New Roman"/>
        </w:rPr>
        <w:t xml:space="preserve"> A service provider gave an example of learning from the school board’s experiences with refugees and sharing th</w:t>
      </w:r>
      <w:r w:rsidR="00A25E10" w:rsidRPr="00D0002D">
        <w:rPr>
          <w:rFonts w:ascii="Times New Roman" w:hAnsi="Times New Roman"/>
        </w:rPr>
        <w:t>is knowledge with her staff, while</w:t>
      </w:r>
      <w:r w:rsidR="001A647D" w:rsidRPr="00D0002D">
        <w:rPr>
          <w:rFonts w:ascii="Times New Roman" w:hAnsi="Times New Roman"/>
        </w:rPr>
        <w:t xml:space="preserve"> in other situations </w:t>
      </w:r>
      <w:r w:rsidR="00D0002D" w:rsidRPr="00D0002D">
        <w:rPr>
          <w:rFonts w:ascii="Times New Roman" w:hAnsi="Times New Roman"/>
        </w:rPr>
        <w:t xml:space="preserve">exchanging </w:t>
      </w:r>
      <w:r w:rsidR="001A647D" w:rsidRPr="00D0002D">
        <w:rPr>
          <w:rFonts w:ascii="Times New Roman" w:hAnsi="Times New Roman"/>
        </w:rPr>
        <w:t xml:space="preserve">knowledge, building relationships, and mentoring </w:t>
      </w:r>
      <w:r w:rsidR="00A25E10" w:rsidRPr="00D0002D">
        <w:rPr>
          <w:rFonts w:ascii="Times New Roman" w:hAnsi="Times New Roman"/>
        </w:rPr>
        <w:t>Waterloo Regional Police Service</w:t>
      </w:r>
      <w:r w:rsidR="001A647D" w:rsidRPr="00D0002D">
        <w:rPr>
          <w:rFonts w:ascii="Times New Roman" w:hAnsi="Times New Roman"/>
        </w:rPr>
        <w:t xml:space="preserve">. </w:t>
      </w:r>
      <w:r w:rsidR="00CD0855" w:rsidRPr="00D0002D">
        <w:rPr>
          <w:rFonts w:ascii="Times New Roman" w:hAnsi="Times New Roman"/>
        </w:rPr>
        <w:t>A service</w:t>
      </w:r>
      <w:r w:rsidR="00CD0855">
        <w:rPr>
          <w:rFonts w:ascii="Times New Roman" w:hAnsi="Times New Roman"/>
        </w:rPr>
        <w:t xml:space="preserve"> provider elaborated on mentorship informing areas of their organization devoted to refugee and newcomer well-being:</w:t>
      </w:r>
    </w:p>
    <w:p w14:paraId="3AD6F2A8" w14:textId="77777777" w:rsidR="00452612" w:rsidRDefault="00452612" w:rsidP="00CD0855">
      <w:pPr>
        <w:jc w:val="both"/>
        <w:rPr>
          <w:rFonts w:ascii="Times New Roman" w:hAnsi="Times New Roman"/>
        </w:rPr>
      </w:pPr>
    </w:p>
    <w:p w14:paraId="088FB71C" w14:textId="66F62B0E" w:rsidR="00CD0855" w:rsidRPr="00CD0855" w:rsidRDefault="00CD0855" w:rsidP="00CD0855">
      <w:pPr>
        <w:ind w:left="1134" w:right="1138"/>
        <w:jc w:val="both"/>
        <w:rPr>
          <w:rFonts w:ascii="Times New Roman" w:hAnsi="Times New Roman"/>
        </w:rPr>
      </w:pPr>
      <w:r>
        <w:rPr>
          <w:rFonts w:ascii="Times New Roman" w:hAnsi="Times New Roman"/>
        </w:rPr>
        <w:t>With being part of the P</w:t>
      </w:r>
      <w:r w:rsidR="00AB0E79" w:rsidRPr="00CD0855">
        <w:rPr>
          <w:rFonts w:ascii="Times New Roman" w:hAnsi="Times New Roman"/>
        </w:rPr>
        <w:t xml:space="preserve">romise of </w:t>
      </w:r>
      <w:r>
        <w:rPr>
          <w:rFonts w:ascii="Times New Roman" w:hAnsi="Times New Roman"/>
        </w:rPr>
        <w:t>P</w:t>
      </w:r>
      <w:r w:rsidR="00AB0E79" w:rsidRPr="00CD0855">
        <w:rPr>
          <w:rFonts w:ascii="Times New Roman" w:hAnsi="Times New Roman"/>
        </w:rPr>
        <w:t>artnership, for my organization, getting involved within the community and also getting some kind of mentoring about how we can improve in genera</w:t>
      </w:r>
      <w:r w:rsidR="00452612">
        <w:rPr>
          <w:rFonts w:ascii="Times New Roman" w:hAnsi="Times New Roman"/>
        </w:rPr>
        <w:t xml:space="preserve">l </w:t>
      </w:r>
      <w:r>
        <w:rPr>
          <w:rFonts w:ascii="Times New Roman" w:hAnsi="Times New Roman"/>
        </w:rPr>
        <w:t>[…] now</w:t>
      </w:r>
      <w:r w:rsidRPr="00CD0855">
        <w:rPr>
          <w:rFonts w:ascii="Times New Roman" w:hAnsi="Times New Roman"/>
        </w:rPr>
        <w:t xml:space="preserve"> we have an inclusion and diversity committee. I have the opportunity to exchange with </w:t>
      </w:r>
      <w:r>
        <w:rPr>
          <w:rFonts w:ascii="Times New Roman" w:hAnsi="Times New Roman"/>
        </w:rPr>
        <w:t>[</w:t>
      </w:r>
      <w:r>
        <w:rPr>
          <w:rFonts w:ascii="Times New Roman" w:hAnsi="Times New Roman"/>
          <w:i/>
        </w:rPr>
        <w:t>redacted names of POP staff</w:t>
      </w:r>
      <w:r>
        <w:rPr>
          <w:rFonts w:ascii="Times New Roman" w:hAnsi="Times New Roman"/>
        </w:rPr>
        <w:t>]</w:t>
      </w:r>
      <w:r w:rsidRPr="00CD0855">
        <w:rPr>
          <w:rFonts w:ascii="Times New Roman" w:hAnsi="Times New Roman"/>
        </w:rPr>
        <w:t>, see how they organize it</w:t>
      </w:r>
      <w:r w:rsidR="00452612">
        <w:rPr>
          <w:rFonts w:ascii="Times New Roman" w:hAnsi="Times New Roman"/>
        </w:rPr>
        <w:t>,</w:t>
      </w:r>
      <w:r w:rsidRPr="00CD0855">
        <w:rPr>
          <w:rFonts w:ascii="Times New Roman" w:hAnsi="Times New Roman"/>
        </w:rPr>
        <w:t xml:space="preserve"> what it means for them</w:t>
      </w:r>
      <w:r>
        <w:rPr>
          <w:rFonts w:ascii="Times New Roman" w:hAnsi="Times New Roman"/>
        </w:rPr>
        <w:t>,</w:t>
      </w:r>
      <w:r w:rsidRPr="00CD0855">
        <w:rPr>
          <w:rFonts w:ascii="Times New Roman" w:hAnsi="Times New Roman"/>
        </w:rPr>
        <w:t xml:space="preserve"> so it helps us to make it happen</w:t>
      </w:r>
      <w:r>
        <w:rPr>
          <w:rFonts w:ascii="Times New Roman" w:hAnsi="Times New Roman"/>
        </w:rPr>
        <w:t>.</w:t>
      </w:r>
      <w:r w:rsidR="003267EF">
        <w:rPr>
          <w:rFonts w:ascii="Times New Roman" w:hAnsi="Times New Roman"/>
        </w:rPr>
        <w:t xml:space="preserve"> (Becky)</w:t>
      </w:r>
    </w:p>
    <w:p w14:paraId="0DC53B2B" w14:textId="77777777" w:rsidR="009C60AF" w:rsidRPr="004B127B" w:rsidRDefault="009C60AF" w:rsidP="003323ED">
      <w:pPr>
        <w:jc w:val="both"/>
        <w:rPr>
          <w:rFonts w:ascii="Times New Roman" w:hAnsi="Times New Roman"/>
          <w:highlight w:val="green"/>
        </w:rPr>
      </w:pPr>
    </w:p>
    <w:p w14:paraId="54C52E00" w14:textId="009F2289" w:rsidR="00EC467A" w:rsidRDefault="00EC467A" w:rsidP="00EC467A">
      <w:r>
        <w:rPr>
          <w:rFonts w:ascii="Times New Roman" w:hAnsi="Times New Roman"/>
        </w:rPr>
        <w:t xml:space="preserve">Networking and case consultation occurring through the POP support the coordination of mental health services for refugees across the Region of Waterloo. </w:t>
      </w:r>
      <w:r w:rsidR="003267EF">
        <w:rPr>
          <w:rFonts w:ascii="Times New Roman" w:hAnsi="Times New Roman"/>
        </w:rPr>
        <w:t>Furthermore, service provider networks and case consultation demonstrate elements critical to service coordination as outlined in the</w:t>
      </w:r>
      <w:r w:rsidR="001431E0">
        <w:rPr>
          <w:rFonts w:ascii="Times New Roman" w:hAnsi="Times New Roman"/>
        </w:rPr>
        <w:t xml:space="preserve"> </w:t>
      </w:r>
      <w:r w:rsidR="00EF6E43" w:rsidRPr="00C43176">
        <w:rPr>
          <w:rFonts w:ascii="Times New Roman" w:hAnsi="Times New Roman"/>
          <w:color w:val="252525"/>
          <w:lang w:val="en-CA" w:eastAsia="en-CA" w:bidi="ar-SA"/>
        </w:rPr>
        <w:t>Service Coordination Literature Review</w:t>
      </w:r>
      <w:r w:rsidR="003267EF">
        <w:rPr>
          <w:rFonts w:ascii="Times New Roman" w:hAnsi="Times New Roman"/>
        </w:rPr>
        <w:t xml:space="preserve"> such as </w:t>
      </w:r>
      <w:r w:rsidR="001431E0" w:rsidRPr="001431E0">
        <w:rPr>
          <w:rFonts w:ascii="Times New Roman" w:hAnsi="Times New Roman"/>
          <w:i/>
        </w:rPr>
        <w:t>Networking/</w:t>
      </w:r>
      <w:r w:rsidR="001431E0" w:rsidRPr="00D0002D">
        <w:rPr>
          <w:rFonts w:ascii="Times New Roman" w:hAnsi="Times New Roman"/>
          <w:i/>
        </w:rPr>
        <w:t>consultation</w:t>
      </w:r>
      <w:r w:rsidR="008E7F54" w:rsidRPr="00D0002D">
        <w:rPr>
          <w:rFonts w:ascii="Times New Roman" w:hAnsi="Times New Roman"/>
          <w:i/>
        </w:rPr>
        <w:t xml:space="preserve"> </w:t>
      </w:r>
      <w:r w:rsidR="008E7F54" w:rsidRPr="00D0002D">
        <w:rPr>
          <w:rFonts w:ascii="Times New Roman" w:hAnsi="Times New Roman"/>
        </w:rPr>
        <w:t xml:space="preserve">and </w:t>
      </w:r>
      <w:r w:rsidR="008E7F54" w:rsidRPr="00D0002D">
        <w:rPr>
          <w:rFonts w:ascii="Times New Roman" w:hAnsi="Times New Roman"/>
          <w:i/>
        </w:rPr>
        <w:t>Coordinating/contributing</w:t>
      </w:r>
      <w:r w:rsidRPr="00D0002D">
        <w:rPr>
          <w:rFonts w:ascii="Times New Roman" w:hAnsi="Times New Roman"/>
        </w:rPr>
        <w:t>.</w:t>
      </w:r>
    </w:p>
    <w:p w14:paraId="119991B1" w14:textId="77777777" w:rsidR="00EC467A" w:rsidRDefault="00EC467A" w:rsidP="00780778">
      <w:pPr>
        <w:tabs>
          <w:tab w:val="left" w:pos="5643"/>
        </w:tabs>
        <w:ind w:right="4"/>
        <w:rPr>
          <w:rFonts w:ascii="Times New Roman" w:hAnsi="Times New Roman"/>
        </w:rPr>
      </w:pPr>
    </w:p>
    <w:p w14:paraId="37397891" w14:textId="6D3FEC36" w:rsidR="00E70757" w:rsidRPr="00D0002D" w:rsidRDefault="00E70757" w:rsidP="003323ED">
      <w:pPr>
        <w:jc w:val="both"/>
        <w:rPr>
          <w:rFonts w:ascii="Times New Roman" w:hAnsi="Times New Roman"/>
          <w:i/>
          <w:lang w:val="en-CA"/>
        </w:rPr>
      </w:pPr>
      <w:r w:rsidRPr="00D0002D">
        <w:rPr>
          <w:rFonts w:ascii="Times New Roman" w:hAnsi="Times New Roman"/>
          <w:i/>
        </w:rPr>
        <w:t xml:space="preserve">Centralization </w:t>
      </w:r>
      <w:r w:rsidR="00085600" w:rsidRPr="00D0002D">
        <w:rPr>
          <w:rFonts w:ascii="Times New Roman" w:hAnsi="Times New Roman"/>
          <w:i/>
        </w:rPr>
        <w:t xml:space="preserve">of </w:t>
      </w:r>
      <w:r w:rsidRPr="00D0002D">
        <w:rPr>
          <w:rFonts w:ascii="Times New Roman" w:hAnsi="Times New Roman"/>
          <w:i/>
        </w:rPr>
        <w:t>service</w:t>
      </w:r>
      <w:r w:rsidR="00085600" w:rsidRPr="00D0002D">
        <w:rPr>
          <w:rFonts w:ascii="Times New Roman" w:hAnsi="Times New Roman"/>
          <w:i/>
        </w:rPr>
        <w:t>s</w:t>
      </w:r>
      <w:r w:rsidRPr="00D0002D">
        <w:rPr>
          <w:rFonts w:ascii="Times New Roman" w:hAnsi="Times New Roman"/>
          <w:i/>
        </w:rPr>
        <w:t xml:space="preserve"> </w:t>
      </w:r>
      <w:r w:rsidR="00085600" w:rsidRPr="00D0002D">
        <w:rPr>
          <w:rFonts w:ascii="Times New Roman" w:hAnsi="Times New Roman"/>
          <w:i/>
        </w:rPr>
        <w:t xml:space="preserve">for refugees’ mental health </w:t>
      </w:r>
    </w:p>
    <w:p w14:paraId="624E377A" w14:textId="77777777" w:rsidR="00A1264D" w:rsidRPr="00D0002D" w:rsidRDefault="00A1264D" w:rsidP="00A1264D">
      <w:pPr>
        <w:jc w:val="both"/>
        <w:rPr>
          <w:rFonts w:ascii="Times New Roman" w:hAnsi="Times New Roman"/>
        </w:rPr>
      </w:pPr>
    </w:p>
    <w:p w14:paraId="3FAC5065" w14:textId="2C07DB85" w:rsidR="00294DD4" w:rsidRDefault="008730B2" w:rsidP="00294DD4">
      <w:pPr>
        <w:ind w:firstLine="284"/>
        <w:jc w:val="both"/>
        <w:rPr>
          <w:rFonts w:ascii="Times New Roman" w:hAnsi="Times New Roman"/>
        </w:rPr>
      </w:pPr>
      <w:r w:rsidRPr="00D0002D">
        <w:rPr>
          <w:rFonts w:ascii="Times New Roman" w:hAnsi="Times New Roman"/>
        </w:rPr>
        <w:t>The c</w:t>
      </w:r>
      <w:r w:rsidR="00A61C2A" w:rsidRPr="00D0002D">
        <w:rPr>
          <w:rFonts w:ascii="Times New Roman" w:hAnsi="Times New Roman"/>
        </w:rPr>
        <w:t xml:space="preserve">entralization </w:t>
      </w:r>
      <w:r w:rsidRPr="00D0002D">
        <w:rPr>
          <w:rFonts w:ascii="Times New Roman" w:hAnsi="Times New Roman"/>
        </w:rPr>
        <w:t>of services played a pivotal role in th</w:t>
      </w:r>
      <w:r w:rsidR="00DB6159" w:rsidRPr="00D0002D">
        <w:rPr>
          <w:rFonts w:ascii="Times New Roman" w:hAnsi="Times New Roman"/>
        </w:rPr>
        <w:t xml:space="preserve">e provision and coordination of </w:t>
      </w:r>
      <w:r w:rsidR="00A61C2A" w:rsidRPr="00D0002D">
        <w:rPr>
          <w:rFonts w:ascii="Times New Roman" w:hAnsi="Times New Roman"/>
        </w:rPr>
        <w:t xml:space="preserve">mental health service </w:t>
      </w:r>
      <w:r w:rsidR="00DB6159" w:rsidRPr="00D0002D">
        <w:rPr>
          <w:rFonts w:ascii="Times New Roman" w:hAnsi="Times New Roman"/>
        </w:rPr>
        <w:t>for</w:t>
      </w:r>
      <w:r w:rsidRPr="00D0002D">
        <w:rPr>
          <w:rFonts w:ascii="Times New Roman" w:hAnsi="Times New Roman"/>
        </w:rPr>
        <w:t xml:space="preserve"> </w:t>
      </w:r>
      <w:r w:rsidR="00A61C2A" w:rsidRPr="00D0002D">
        <w:rPr>
          <w:rFonts w:ascii="Times New Roman" w:hAnsi="Times New Roman"/>
        </w:rPr>
        <w:t xml:space="preserve">refugee and newcomer communities. </w:t>
      </w:r>
      <w:r w:rsidRPr="00D0002D">
        <w:rPr>
          <w:rFonts w:ascii="Times New Roman" w:hAnsi="Times New Roman"/>
        </w:rPr>
        <w:t>C</w:t>
      </w:r>
      <w:r w:rsidR="00294DD4" w:rsidRPr="00D0002D">
        <w:rPr>
          <w:rFonts w:ascii="Times New Roman" w:hAnsi="Times New Roman"/>
        </w:rPr>
        <w:t xml:space="preserve">entralization refers to the </w:t>
      </w:r>
      <w:r w:rsidR="00294DD4" w:rsidRPr="00D0002D">
        <w:rPr>
          <w:rFonts w:ascii="Times New Roman" w:hAnsi="Times New Roman"/>
        </w:rPr>
        <w:lastRenderedPageBreak/>
        <w:t xml:space="preserve">various </w:t>
      </w:r>
      <w:r w:rsidRPr="00D0002D">
        <w:rPr>
          <w:rFonts w:ascii="Times New Roman" w:hAnsi="Times New Roman"/>
        </w:rPr>
        <w:t xml:space="preserve">ways in which services providers discussed </w:t>
      </w:r>
      <w:r w:rsidR="00294DD4" w:rsidRPr="00D0002D">
        <w:rPr>
          <w:rFonts w:ascii="Times New Roman" w:hAnsi="Times New Roman"/>
        </w:rPr>
        <w:t>the process of communication between service providers</w:t>
      </w:r>
      <w:r w:rsidR="006103F7" w:rsidRPr="00D0002D">
        <w:rPr>
          <w:rFonts w:ascii="Times New Roman" w:hAnsi="Times New Roman"/>
        </w:rPr>
        <w:t xml:space="preserve"> through POP</w:t>
      </w:r>
      <w:r w:rsidR="00294DD4" w:rsidRPr="00D0002D">
        <w:rPr>
          <w:rFonts w:ascii="Times New Roman" w:hAnsi="Times New Roman"/>
        </w:rPr>
        <w:t xml:space="preserve">. This process was described idiomatically by staff, for example, as a “sounding board”, an “outlet”, and a “hub”. </w:t>
      </w:r>
      <w:r w:rsidR="00DB6159" w:rsidRPr="00D0002D">
        <w:rPr>
          <w:rFonts w:ascii="Times New Roman" w:hAnsi="Times New Roman"/>
        </w:rPr>
        <w:t>T</w:t>
      </w:r>
      <w:r w:rsidR="00294DD4" w:rsidRPr="00D0002D">
        <w:rPr>
          <w:rFonts w:ascii="Times New Roman" w:hAnsi="Times New Roman"/>
        </w:rPr>
        <w:t>he use of the term “sounding board” was expounded by a service provider:</w:t>
      </w:r>
    </w:p>
    <w:p w14:paraId="2CC8E731" w14:textId="77777777" w:rsidR="00D0002D" w:rsidRPr="00D0002D" w:rsidRDefault="00D0002D" w:rsidP="00294DD4">
      <w:pPr>
        <w:ind w:firstLine="284"/>
        <w:jc w:val="both"/>
        <w:rPr>
          <w:rFonts w:ascii="Times New Roman" w:hAnsi="Times New Roman"/>
        </w:rPr>
      </w:pPr>
    </w:p>
    <w:p w14:paraId="4D56B53C" w14:textId="185B482B" w:rsidR="006103F7" w:rsidRPr="00D0002D" w:rsidRDefault="00D0002D" w:rsidP="008730B2">
      <w:pPr>
        <w:ind w:left="1134" w:right="1138"/>
        <w:jc w:val="both"/>
        <w:rPr>
          <w:rFonts w:ascii="Times New Roman" w:hAnsi="Times New Roman"/>
          <w:highlight w:val="green"/>
        </w:rPr>
      </w:pPr>
      <w:r>
        <w:rPr>
          <w:rFonts w:ascii="Times New Roman" w:hAnsi="Times New Roman"/>
        </w:rPr>
        <w:t>I</w:t>
      </w:r>
      <w:r w:rsidR="00DB6159" w:rsidRPr="00D0002D">
        <w:rPr>
          <w:rFonts w:ascii="Times New Roman" w:hAnsi="Times New Roman"/>
        </w:rPr>
        <w:t>f my staff have a challenge where they’re stuck with something, with how to move forward, the Promise of Partnership has become a sort of sounding board […] Something to run</w:t>
      </w:r>
      <w:r w:rsidR="006103F7" w:rsidRPr="00D0002D">
        <w:rPr>
          <w:rFonts w:ascii="Times New Roman" w:hAnsi="Times New Roman"/>
        </w:rPr>
        <w:t xml:space="preserve"> scenarios by them </w:t>
      </w:r>
      <w:r w:rsidR="00294DD4" w:rsidRPr="00D0002D">
        <w:rPr>
          <w:rFonts w:ascii="Times New Roman" w:hAnsi="Times New Roman"/>
        </w:rPr>
        <w:t xml:space="preserve">and get input and suggestions, but sometimes </w:t>
      </w:r>
      <w:r w:rsidR="006103F7" w:rsidRPr="00D0002D">
        <w:rPr>
          <w:rFonts w:ascii="Times New Roman" w:hAnsi="Times New Roman"/>
        </w:rPr>
        <w:t>I’ll just end making a referral to them or they might know other resources in the community that we are not familiar with</w:t>
      </w:r>
      <w:r w:rsidR="008730B2" w:rsidRPr="00D0002D">
        <w:rPr>
          <w:rFonts w:ascii="Times New Roman" w:hAnsi="Times New Roman"/>
        </w:rPr>
        <w:t>. (James)</w:t>
      </w:r>
      <w:r w:rsidR="006103F7" w:rsidRPr="00D0002D">
        <w:rPr>
          <w:rFonts w:ascii="Times New Roman" w:hAnsi="Times New Roman"/>
          <w:highlight w:val="green"/>
        </w:rPr>
        <w:t xml:space="preserve"> </w:t>
      </w:r>
    </w:p>
    <w:p w14:paraId="53852A97" w14:textId="77777777" w:rsidR="00490AEA" w:rsidRDefault="00490AEA" w:rsidP="008730B2">
      <w:pPr>
        <w:ind w:left="1134" w:right="1138"/>
        <w:jc w:val="both"/>
        <w:rPr>
          <w:rFonts w:ascii="Times New Roman" w:hAnsi="Times New Roman"/>
          <w:highlight w:val="green"/>
        </w:rPr>
      </w:pPr>
    </w:p>
    <w:p w14:paraId="07FEC9A4" w14:textId="3B14786A" w:rsidR="003D42BA" w:rsidRPr="00D0002D" w:rsidRDefault="00534928" w:rsidP="003D42BA">
      <w:pPr>
        <w:ind w:firstLine="284"/>
        <w:jc w:val="both"/>
        <w:rPr>
          <w:rFonts w:ascii="Times New Roman" w:hAnsi="Times New Roman"/>
        </w:rPr>
      </w:pPr>
      <w:r w:rsidRPr="00D0002D">
        <w:rPr>
          <w:rFonts w:ascii="Times New Roman" w:hAnsi="Times New Roman"/>
        </w:rPr>
        <w:t xml:space="preserve">The </w:t>
      </w:r>
      <w:r w:rsidR="00294DD4" w:rsidRPr="00D0002D">
        <w:rPr>
          <w:rFonts w:ascii="Times New Roman" w:hAnsi="Times New Roman"/>
        </w:rPr>
        <w:t xml:space="preserve">centrality of </w:t>
      </w:r>
      <w:r w:rsidRPr="00D0002D">
        <w:rPr>
          <w:rFonts w:ascii="Times New Roman" w:hAnsi="Times New Roman"/>
        </w:rPr>
        <w:t xml:space="preserve">POP </w:t>
      </w:r>
      <w:r w:rsidR="00294DD4" w:rsidRPr="00D0002D">
        <w:rPr>
          <w:rFonts w:ascii="Times New Roman" w:hAnsi="Times New Roman"/>
        </w:rPr>
        <w:t xml:space="preserve">in </w:t>
      </w:r>
      <w:r w:rsidR="008730B2" w:rsidRPr="00D0002D">
        <w:rPr>
          <w:rFonts w:ascii="Times New Roman" w:hAnsi="Times New Roman"/>
        </w:rPr>
        <w:t>communication</w:t>
      </w:r>
      <w:r w:rsidR="00294DD4" w:rsidRPr="00D0002D">
        <w:rPr>
          <w:rFonts w:ascii="Times New Roman" w:hAnsi="Times New Roman"/>
        </w:rPr>
        <w:t xml:space="preserve">s related to refugee mental health and </w:t>
      </w:r>
      <w:r w:rsidR="003D42BA" w:rsidRPr="00D0002D">
        <w:rPr>
          <w:rFonts w:ascii="Times New Roman" w:hAnsi="Times New Roman"/>
        </w:rPr>
        <w:t xml:space="preserve">settlement issues </w:t>
      </w:r>
      <w:r w:rsidR="00294DD4" w:rsidRPr="00D0002D">
        <w:rPr>
          <w:rFonts w:ascii="Times New Roman" w:hAnsi="Times New Roman"/>
        </w:rPr>
        <w:t>was cited as an asset to service provider</w:t>
      </w:r>
      <w:r w:rsidR="00294DD4" w:rsidRPr="00D0002D">
        <w:rPr>
          <w:rFonts w:ascii="Times New Roman" w:hAnsi="Times New Roman"/>
          <w:lang w:val="en-CA"/>
        </w:rPr>
        <w:t>s</w:t>
      </w:r>
      <w:r w:rsidR="003D42BA" w:rsidRPr="00D0002D">
        <w:rPr>
          <w:rFonts w:ascii="Times New Roman" w:hAnsi="Times New Roman"/>
          <w:lang w:val="en-CA"/>
        </w:rPr>
        <w:t>’</w:t>
      </w:r>
      <w:r w:rsidR="00294DD4" w:rsidRPr="00D0002D">
        <w:rPr>
          <w:rFonts w:ascii="Times New Roman" w:hAnsi="Times New Roman"/>
          <w:lang w:val="en-CA"/>
        </w:rPr>
        <w:t xml:space="preserve"> ability to coordinate relevant services</w:t>
      </w:r>
      <w:r w:rsidR="003D42BA" w:rsidRPr="00D0002D">
        <w:rPr>
          <w:rFonts w:ascii="Times New Roman" w:hAnsi="Times New Roman"/>
          <w:lang w:val="en-CA"/>
        </w:rPr>
        <w:t xml:space="preserve">. </w:t>
      </w:r>
      <w:r w:rsidR="003D42BA" w:rsidRPr="00D0002D">
        <w:rPr>
          <w:rFonts w:ascii="Times New Roman" w:hAnsi="Times New Roman"/>
        </w:rPr>
        <w:t>The centralization of services through the POP is explained in more detail</w:t>
      </w:r>
      <w:r w:rsidR="00D0002D">
        <w:rPr>
          <w:rFonts w:ascii="Times New Roman" w:hAnsi="Times New Roman"/>
        </w:rPr>
        <w:t xml:space="preserve"> again</w:t>
      </w:r>
      <w:r w:rsidR="003D42BA" w:rsidRPr="00D0002D">
        <w:rPr>
          <w:rFonts w:ascii="Times New Roman" w:hAnsi="Times New Roman"/>
        </w:rPr>
        <w:t xml:space="preserve"> by James as follows:</w:t>
      </w:r>
    </w:p>
    <w:p w14:paraId="71114A60" w14:textId="77777777" w:rsidR="00490AEA" w:rsidRDefault="00490AEA" w:rsidP="00490AEA">
      <w:pPr>
        <w:ind w:left="1134" w:right="1138"/>
        <w:jc w:val="both"/>
        <w:rPr>
          <w:rFonts w:ascii="Times New Roman" w:hAnsi="Times New Roman"/>
        </w:rPr>
      </w:pPr>
    </w:p>
    <w:p w14:paraId="548A55B8" w14:textId="45059F6B" w:rsidR="003D42BA" w:rsidRDefault="003D42BA" w:rsidP="00490AEA">
      <w:pPr>
        <w:ind w:left="1134" w:right="1138"/>
        <w:jc w:val="both"/>
        <w:rPr>
          <w:rFonts w:ascii="Times New Roman" w:hAnsi="Times New Roman"/>
        </w:rPr>
      </w:pPr>
      <w:r w:rsidRPr="00490AEA">
        <w:rPr>
          <w:rFonts w:ascii="Times New Roman" w:hAnsi="Times New Roman"/>
        </w:rPr>
        <w:t xml:space="preserve">It’s very helpful because it provides us with a source for direct service and </w:t>
      </w:r>
      <w:r w:rsidRPr="00490AEA">
        <w:rPr>
          <w:rFonts w:ascii="Times New Roman" w:hAnsi="Times New Roman"/>
          <w:lang w:val="en-CA"/>
        </w:rPr>
        <w:t xml:space="preserve">[…] </w:t>
      </w:r>
      <w:r w:rsidRPr="00490AEA">
        <w:rPr>
          <w:rFonts w:ascii="Times New Roman" w:hAnsi="Times New Roman"/>
        </w:rPr>
        <w:t>it’s kind of become sort of a focal point for a number of service providers, CMHA</w:t>
      </w:r>
      <w:r w:rsidR="001A6553">
        <w:rPr>
          <w:rFonts w:ascii="Times New Roman" w:hAnsi="Times New Roman"/>
        </w:rPr>
        <w:t xml:space="preserve"> [Canadian Mental Health Association]</w:t>
      </w:r>
      <w:r w:rsidRPr="00490AEA">
        <w:rPr>
          <w:rFonts w:ascii="Times New Roman" w:hAnsi="Times New Roman"/>
        </w:rPr>
        <w:t>, and others where we’ve been able to pull together as a multiservice collective and to talk about general approaches with the refugee population in the community and how to better sort of design our own services to make it more useful and relevant to that population</w:t>
      </w:r>
      <w:r w:rsidR="00490AEA">
        <w:rPr>
          <w:rFonts w:ascii="Times New Roman" w:hAnsi="Times New Roman"/>
        </w:rPr>
        <w:t>.</w:t>
      </w:r>
      <w:r w:rsidRPr="00490AEA">
        <w:rPr>
          <w:rFonts w:ascii="Times New Roman" w:hAnsi="Times New Roman"/>
        </w:rPr>
        <w:t xml:space="preserve">  </w:t>
      </w:r>
    </w:p>
    <w:p w14:paraId="71CA7290" w14:textId="77777777" w:rsidR="00490AEA" w:rsidRPr="00D0002D" w:rsidRDefault="00490AEA" w:rsidP="00490AEA">
      <w:pPr>
        <w:ind w:left="1134" w:right="1138"/>
        <w:jc w:val="both"/>
        <w:rPr>
          <w:rFonts w:ascii="Times New Roman" w:hAnsi="Times New Roman"/>
        </w:rPr>
      </w:pPr>
    </w:p>
    <w:p w14:paraId="5282C2D9" w14:textId="5ADBE3E9" w:rsidR="00534928" w:rsidRPr="00D0002D" w:rsidRDefault="00490AEA" w:rsidP="00490AEA">
      <w:pPr>
        <w:jc w:val="both"/>
        <w:rPr>
          <w:rFonts w:ascii="Times New Roman" w:hAnsi="Times New Roman"/>
        </w:rPr>
      </w:pPr>
      <w:r w:rsidRPr="00D0002D">
        <w:rPr>
          <w:rFonts w:ascii="Times New Roman" w:hAnsi="Times New Roman"/>
          <w:lang w:val="en-CA"/>
        </w:rPr>
        <w:t>T</w:t>
      </w:r>
      <w:r w:rsidR="003D42BA" w:rsidRPr="00D0002D">
        <w:rPr>
          <w:rFonts w:ascii="Times New Roman" w:hAnsi="Times New Roman"/>
          <w:lang w:val="en-CA"/>
        </w:rPr>
        <w:t xml:space="preserve">he </w:t>
      </w:r>
      <w:r w:rsidRPr="00D0002D">
        <w:rPr>
          <w:rFonts w:ascii="Times New Roman" w:hAnsi="Times New Roman"/>
          <w:lang w:val="en-CA"/>
        </w:rPr>
        <w:t xml:space="preserve">centralization of </w:t>
      </w:r>
      <w:r w:rsidR="003D42BA" w:rsidRPr="00D0002D">
        <w:rPr>
          <w:rFonts w:ascii="Times New Roman" w:hAnsi="Times New Roman"/>
          <w:lang w:val="en-CA"/>
        </w:rPr>
        <w:t xml:space="preserve">POP </w:t>
      </w:r>
      <w:r w:rsidR="003D42BA" w:rsidRPr="00D0002D">
        <w:rPr>
          <w:rFonts w:ascii="Times New Roman" w:hAnsi="Times New Roman"/>
        </w:rPr>
        <w:t xml:space="preserve">leveraged </w:t>
      </w:r>
      <w:r w:rsidRPr="00D0002D">
        <w:rPr>
          <w:rFonts w:ascii="Times New Roman" w:hAnsi="Times New Roman"/>
        </w:rPr>
        <w:t xml:space="preserve">service providers’ </w:t>
      </w:r>
      <w:r w:rsidR="003D42BA" w:rsidRPr="00D0002D">
        <w:rPr>
          <w:rFonts w:ascii="Times New Roman" w:hAnsi="Times New Roman"/>
        </w:rPr>
        <w:t>strengths and resources, effectively producing a climate of cooperation and collaboration.</w:t>
      </w:r>
    </w:p>
    <w:p w14:paraId="05F91D9D" w14:textId="77777777" w:rsidR="00534928" w:rsidRDefault="00534928" w:rsidP="00534928">
      <w:pPr>
        <w:ind w:firstLine="284"/>
        <w:jc w:val="both"/>
      </w:pPr>
    </w:p>
    <w:p w14:paraId="7F124E1D" w14:textId="4F77963B" w:rsidR="005E3594" w:rsidRPr="00D0002D" w:rsidRDefault="00DE4752" w:rsidP="00DE4752">
      <w:pPr>
        <w:ind w:firstLine="284"/>
        <w:jc w:val="both"/>
        <w:rPr>
          <w:rFonts w:ascii="Times New Roman" w:hAnsi="Times New Roman"/>
        </w:rPr>
      </w:pPr>
      <w:r w:rsidRPr="00D0002D">
        <w:rPr>
          <w:rFonts w:ascii="Times New Roman" w:hAnsi="Times New Roman"/>
        </w:rPr>
        <w:t xml:space="preserve">In addition, centralization impacted the capacity for service providers to deliver their programs and services to the refugee community. </w:t>
      </w:r>
      <w:r w:rsidR="00534928" w:rsidRPr="00D0002D">
        <w:rPr>
          <w:rFonts w:ascii="Times New Roman" w:hAnsi="Times New Roman"/>
        </w:rPr>
        <w:t>S</w:t>
      </w:r>
      <w:r w:rsidR="00CD062F" w:rsidRPr="00D0002D">
        <w:rPr>
          <w:rFonts w:ascii="Times New Roman" w:hAnsi="Times New Roman"/>
        </w:rPr>
        <w:t>er</w:t>
      </w:r>
      <w:r w:rsidR="00CC7EDA" w:rsidRPr="00D0002D">
        <w:rPr>
          <w:rFonts w:ascii="Times New Roman" w:hAnsi="Times New Roman"/>
        </w:rPr>
        <w:t xml:space="preserve">vice providers </w:t>
      </w:r>
      <w:r w:rsidRPr="00D0002D">
        <w:rPr>
          <w:rFonts w:ascii="Times New Roman" w:hAnsi="Times New Roman"/>
        </w:rPr>
        <w:t>remarked</w:t>
      </w:r>
      <w:r w:rsidR="00534928" w:rsidRPr="00D0002D">
        <w:rPr>
          <w:rFonts w:ascii="Times New Roman" w:hAnsi="Times New Roman"/>
        </w:rPr>
        <w:t xml:space="preserve"> </w:t>
      </w:r>
      <w:r w:rsidR="00CC7EDA" w:rsidRPr="00D0002D">
        <w:rPr>
          <w:rFonts w:ascii="Times New Roman" w:hAnsi="Times New Roman"/>
        </w:rPr>
        <w:t>that clients who</w:t>
      </w:r>
      <w:r w:rsidRPr="00D0002D">
        <w:rPr>
          <w:rFonts w:ascii="Times New Roman" w:hAnsi="Times New Roman"/>
        </w:rPr>
        <w:t xml:space="preserve"> were familiar with</w:t>
      </w:r>
      <w:r w:rsidR="00CD062F" w:rsidRPr="00D0002D">
        <w:rPr>
          <w:rFonts w:ascii="Times New Roman" w:hAnsi="Times New Roman"/>
        </w:rPr>
        <w:t xml:space="preserve"> the POP were </w:t>
      </w:r>
      <w:r w:rsidR="00F1430A" w:rsidRPr="00D0002D">
        <w:rPr>
          <w:rFonts w:ascii="Times New Roman" w:hAnsi="Times New Roman"/>
        </w:rPr>
        <w:t>more comfortable seeking</w:t>
      </w:r>
      <w:r w:rsidR="003D42BA" w:rsidRPr="00D0002D">
        <w:rPr>
          <w:rFonts w:ascii="Times New Roman" w:hAnsi="Times New Roman"/>
        </w:rPr>
        <w:t xml:space="preserve"> their respective</w:t>
      </w:r>
      <w:r w:rsidR="00F1430A" w:rsidRPr="00D0002D">
        <w:rPr>
          <w:rFonts w:ascii="Times New Roman" w:hAnsi="Times New Roman"/>
        </w:rPr>
        <w:t xml:space="preserve"> services</w:t>
      </w:r>
      <w:r w:rsidRPr="00D0002D">
        <w:rPr>
          <w:rFonts w:ascii="Times New Roman" w:hAnsi="Times New Roman"/>
        </w:rPr>
        <w:t xml:space="preserve">, as a result of POP’s reputation within the refugee community. </w:t>
      </w:r>
      <w:r w:rsidR="005E3594" w:rsidRPr="00D0002D">
        <w:rPr>
          <w:rFonts w:ascii="Times New Roman" w:hAnsi="Times New Roman"/>
        </w:rPr>
        <w:t xml:space="preserve">The </w:t>
      </w:r>
      <w:r w:rsidR="00A057A4" w:rsidRPr="00D0002D">
        <w:rPr>
          <w:rFonts w:ascii="Times New Roman" w:hAnsi="Times New Roman"/>
        </w:rPr>
        <w:t>notion</w:t>
      </w:r>
      <w:r w:rsidR="005E3594" w:rsidRPr="00D0002D">
        <w:rPr>
          <w:rFonts w:ascii="Times New Roman" w:hAnsi="Times New Roman"/>
        </w:rPr>
        <w:t xml:space="preserve"> of the </w:t>
      </w:r>
      <w:r w:rsidR="000A0CBA" w:rsidRPr="00D0002D">
        <w:rPr>
          <w:rFonts w:ascii="Times New Roman" w:hAnsi="Times New Roman"/>
        </w:rPr>
        <w:t xml:space="preserve">POP establishing a </w:t>
      </w:r>
      <w:r w:rsidR="005E3594" w:rsidRPr="00D0002D">
        <w:rPr>
          <w:rFonts w:ascii="Times New Roman" w:hAnsi="Times New Roman"/>
        </w:rPr>
        <w:t xml:space="preserve">community </w:t>
      </w:r>
      <w:r w:rsidR="000A0CBA" w:rsidRPr="00D0002D">
        <w:rPr>
          <w:rFonts w:ascii="Times New Roman" w:hAnsi="Times New Roman"/>
        </w:rPr>
        <w:t xml:space="preserve">reputation </w:t>
      </w:r>
      <w:r w:rsidR="005E3594" w:rsidRPr="00D0002D">
        <w:rPr>
          <w:rFonts w:ascii="Times New Roman" w:hAnsi="Times New Roman"/>
        </w:rPr>
        <w:t xml:space="preserve">was discussed by service providers in terms of </w:t>
      </w:r>
      <w:r w:rsidR="00A057A4" w:rsidRPr="00D0002D">
        <w:rPr>
          <w:rFonts w:ascii="Times New Roman" w:hAnsi="Times New Roman"/>
        </w:rPr>
        <w:t xml:space="preserve">the POP </w:t>
      </w:r>
      <w:r w:rsidR="005E3594" w:rsidRPr="00D0002D">
        <w:rPr>
          <w:rFonts w:ascii="Times New Roman" w:hAnsi="Times New Roman"/>
        </w:rPr>
        <w:t xml:space="preserve">building trust with individuals </w:t>
      </w:r>
      <w:r w:rsidR="000A0CBA" w:rsidRPr="00D0002D">
        <w:rPr>
          <w:rFonts w:ascii="Times New Roman" w:hAnsi="Times New Roman"/>
        </w:rPr>
        <w:t>and</w:t>
      </w:r>
      <w:r w:rsidR="00A057A4" w:rsidRPr="00D0002D">
        <w:rPr>
          <w:rFonts w:ascii="Times New Roman" w:hAnsi="Times New Roman"/>
        </w:rPr>
        <w:t xml:space="preserve"> being </w:t>
      </w:r>
      <w:r w:rsidR="000A0CBA" w:rsidRPr="00D0002D">
        <w:rPr>
          <w:rFonts w:ascii="Times New Roman" w:hAnsi="Times New Roman"/>
        </w:rPr>
        <w:t xml:space="preserve">perceived </w:t>
      </w:r>
      <w:r w:rsidR="00A057A4" w:rsidRPr="00D0002D">
        <w:rPr>
          <w:rFonts w:ascii="Times New Roman" w:hAnsi="Times New Roman"/>
        </w:rPr>
        <w:t>as “authentic</w:t>
      </w:r>
      <w:r w:rsidR="000A0CBA" w:rsidRPr="00D0002D">
        <w:rPr>
          <w:rFonts w:ascii="Times New Roman" w:hAnsi="Times New Roman"/>
        </w:rPr>
        <w:t xml:space="preserve">” by refugee communities. Service providers </w:t>
      </w:r>
      <w:r w:rsidR="00490AEA" w:rsidRPr="00D0002D">
        <w:rPr>
          <w:rFonts w:ascii="Times New Roman" w:hAnsi="Times New Roman"/>
        </w:rPr>
        <w:t>suggested</w:t>
      </w:r>
      <w:r w:rsidR="000A0CBA" w:rsidRPr="00D0002D">
        <w:rPr>
          <w:rFonts w:ascii="Times New Roman" w:hAnsi="Times New Roman"/>
        </w:rPr>
        <w:t xml:space="preserve"> that refugees’ trust in POP lends</w:t>
      </w:r>
      <w:r w:rsidR="00A057A4" w:rsidRPr="00D0002D">
        <w:rPr>
          <w:rFonts w:ascii="Times New Roman" w:hAnsi="Times New Roman"/>
        </w:rPr>
        <w:t xml:space="preserve"> credence to other organizations</w:t>
      </w:r>
      <w:r w:rsidR="000A0CBA" w:rsidRPr="00D0002D">
        <w:rPr>
          <w:rFonts w:ascii="Times New Roman" w:hAnsi="Times New Roman"/>
        </w:rPr>
        <w:t xml:space="preserve"> in the region</w:t>
      </w:r>
      <w:r w:rsidR="005E3594" w:rsidRPr="00D0002D">
        <w:rPr>
          <w:rFonts w:ascii="Times New Roman" w:hAnsi="Times New Roman"/>
        </w:rPr>
        <w:t xml:space="preserve">. </w:t>
      </w:r>
      <w:r w:rsidR="00490AEA" w:rsidRPr="00D0002D">
        <w:rPr>
          <w:rFonts w:ascii="Times New Roman" w:hAnsi="Times New Roman"/>
        </w:rPr>
        <w:t>T</w:t>
      </w:r>
      <w:r w:rsidR="000A0CBA" w:rsidRPr="00D0002D">
        <w:rPr>
          <w:rFonts w:ascii="Times New Roman" w:hAnsi="Times New Roman"/>
        </w:rPr>
        <w:t>he</w:t>
      </w:r>
      <w:r w:rsidR="005E3594" w:rsidRPr="00D0002D">
        <w:rPr>
          <w:rFonts w:ascii="Times New Roman" w:hAnsi="Times New Roman"/>
        </w:rPr>
        <w:t xml:space="preserve"> trust </w:t>
      </w:r>
      <w:r w:rsidR="00490AEA" w:rsidRPr="00D0002D">
        <w:rPr>
          <w:rFonts w:ascii="Times New Roman" w:hAnsi="Times New Roman"/>
        </w:rPr>
        <w:t xml:space="preserve">that </w:t>
      </w:r>
      <w:r w:rsidR="005E3594" w:rsidRPr="00D0002D">
        <w:rPr>
          <w:rFonts w:ascii="Times New Roman" w:hAnsi="Times New Roman"/>
        </w:rPr>
        <w:t xml:space="preserve">POP developed </w:t>
      </w:r>
      <w:r w:rsidR="00490AEA" w:rsidRPr="00D0002D">
        <w:rPr>
          <w:rFonts w:ascii="Times New Roman" w:hAnsi="Times New Roman"/>
        </w:rPr>
        <w:t xml:space="preserve">further </w:t>
      </w:r>
      <w:r w:rsidR="005E3594" w:rsidRPr="00D0002D">
        <w:rPr>
          <w:rFonts w:ascii="Times New Roman" w:hAnsi="Times New Roman"/>
        </w:rPr>
        <w:t>defuse</w:t>
      </w:r>
      <w:r w:rsidR="000A0CBA" w:rsidRPr="00D0002D">
        <w:rPr>
          <w:rFonts w:ascii="Times New Roman" w:hAnsi="Times New Roman"/>
        </w:rPr>
        <w:t>d</w:t>
      </w:r>
      <w:r w:rsidR="005E3594" w:rsidRPr="00D0002D">
        <w:rPr>
          <w:rFonts w:ascii="Times New Roman" w:hAnsi="Times New Roman"/>
        </w:rPr>
        <w:t xml:space="preserve"> some of refugees’ anxiety </w:t>
      </w:r>
      <w:r w:rsidR="000A0CBA" w:rsidRPr="00D0002D">
        <w:rPr>
          <w:rFonts w:ascii="Times New Roman" w:hAnsi="Times New Roman"/>
        </w:rPr>
        <w:t>in seeking mental health services, while another staff</w:t>
      </w:r>
      <w:r w:rsidR="005E3594" w:rsidRPr="00D0002D">
        <w:rPr>
          <w:rFonts w:ascii="Times New Roman" w:hAnsi="Times New Roman"/>
        </w:rPr>
        <w:t xml:space="preserve"> suggested </w:t>
      </w:r>
      <w:r w:rsidR="000A0CBA" w:rsidRPr="00D0002D">
        <w:rPr>
          <w:rFonts w:ascii="Times New Roman" w:hAnsi="Times New Roman"/>
        </w:rPr>
        <w:t xml:space="preserve">trust as </w:t>
      </w:r>
      <w:r w:rsidR="005E3594" w:rsidRPr="00D0002D">
        <w:rPr>
          <w:rFonts w:ascii="Times New Roman" w:hAnsi="Times New Roman"/>
        </w:rPr>
        <w:t xml:space="preserve">a factor contributing to the increased number of calls for emergency services observed by some service providers. </w:t>
      </w:r>
      <w:r w:rsidR="00A057A4" w:rsidRPr="00D0002D">
        <w:rPr>
          <w:rFonts w:ascii="Times New Roman" w:hAnsi="Times New Roman"/>
        </w:rPr>
        <w:t xml:space="preserve">As </w:t>
      </w:r>
      <w:r w:rsidR="003C2CBC" w:rsidRPr="00D0002D">
        <w:rPr>
          <w:rFonts w:ascii="Times New Roman" w:hAnsi="Times New Roman"/>
        </w:rPr>
        <w:t xml:space="preserve">one staff </w:t>
      </w:r>
      <w:r w:rsidR="00A057A4" w:rsidRPr="00D0002D">
        <w:rPr>
          <w:rFonts w:ascii="Times New Roman" w:hAnsi="Times New Roman"/>
        </w:rPr>
        <w:t>explained,</w:t>
      </w:r>
    </w:p>
    <w:p w14:paraId="1B5C3BD9" w14:textId="77777777" w:rsidR="00D0002D" w:rsidRPr="00D0002D" w:rsidRDefault="00D0002D" w:rsidP="003C2CBC">
      <w:pPr>
        <w:pStyle w:val="List"/>
        <w:ind w:left="1134" w:right="1138" w:firstLine="0"/>
        <w:rPr>
          <w:rFonts w:ascii="Times New Roman" w:hAnsi="Times New Roman" w:cs="Times New Roman"/>
          <w:sz w:val="24"/>
          <w:szCs w:val="24"/>
        </w:rPr>
      </w:pPr>
    </w:p>
    <w:p w14:paraId="2505629D" w14:textId="42192CAC" w:rsidR="005E3594" w:rsidRDefault="00AC3819" w:rsidP="00964B8C">
      <w:pPr>
        <w:pStyle w:val="List"/>
        <w:spacing w:line="240" w:lineRule="auto"/>
        <w:ind w:left="1134" w:right="1138" w:firstLine="0"/>
        <w:jc w:val="both"/>
        <w:rPr>
          <w:highlight w:val="green"/>
        </w:rPr>
      </w:pPr>
      <w:r w:rsidRPr="003C2CBC">
        <w:rPr>
          <w:rFonts w:ascii="Times New Roman" w:hAnsi="Times New Roman" w:cs="Times New Roman"/>
          <w:sz w:val="24"/>
          <w:szCs w:val="24"/>
        </w:rPr>
        <w:t xml:space="preserve">I think there’s an opportunity to reduce anxiety for sure, because they, the </w:t>
      </w:r>
      <w:r w:rsidR="00D0002D">
        <w:rPr>
          <w:rFonts w:ascii="Times New Roman" w:hAnsi="Times New Roman" w:cs="Times New Roman"/>
          <w:sz w:val="24"/>
          <w:szCs w:val="24"/>
        </w:rPr>
        <w:t>P</w:t>
      </w:r>
      <w:r w:rsidRPr="003C2CBC">
        <w:rPr>
          <w:rFonts w:ascii="Times New Roman" w:hAnsi="Times New Roman" w:cs="Times New Roman"/>
          <w:sz w:val="24"/>
          <w:szCs w:val="24"/>
        </w:rPr>
        <w:t xml:space="preserve">romise of </w:t>
      </w:r>
      <w:r w:rsidR="00D0002D">
        <w:rPr>
          <w:rFonts w:ascii="Times New Roman" w:hAnsi="Times New Roman" w:cs="Times New Roman"/>
          <w:sz w:val="24"/>
          <w:szCs w:val="24"/>
        </w:rPr>
        <w:t>P</w:t>
      </w:r>
      <w:r w:rsidRPr="003C2CBC">
        <w:rPr>
          <w:rFonts w:ascii="Times New Roman" w:hAnsi="Times New Roman" w:cs="Times New Roman"/>
          <w:sz w:val="24"/>
          <w:szCs w:val="24"/>
        </w:rPr>
        <w:t>artnership is kind of, like they’re right in the neighbourhood, they</w:t>
      </w:r>
      <w:r w:rsidR="00D0002D">
        <w:rPr>
          <w:rFonts w:ascii="Times New Roman" w:hAnsi="Times New Roman" w:cs="Times New Roman"/>
          <w:sz w:val="24"/>
          <w:szCs w:val="24"/>
        </w:rPr>
        <w:t>’</w:t>
      </w:r>
      <w:r w:rsidRPr="003C2CBC">
        <w:rPr>
          <w:rFonts w:ascii="Times New Roman" w:hAnsi="Times New Roman" w:cs="Times New Roman"/>
          <w:sz w:val="24"/>
          <w:szCs w:val="24"/>
        </w:rPr>
        <w:t xml:space="preserve">re working </w:t>
      </w:r>
      <w:r w:rsidRPr="003C2CBC">
        <w:rPr>
          <w:rFonts w:ascii="Times New Roman" w:hAnsi="Times New Roman" w:cs="Times New Roman"/>
          <w:i/>
          <w:sz w:val="24"/>
          <w:szCs w:val="24"/>
        </w:rPr>
        <w:t xml:space="preserve">with </w:t>
      </w:r>
      <w:r w:rsidRPr="003C2CBC">
        <w:rPr>
          <w:rFonts w:ascii="Times New Roman" w:hAnsi="Times New Roman" w:cs="Times New Roman"/>
          <w:sz w:val="24"/>
          <w:szCs w:val="24"/>
        </w:rPr>
        <w:t>individuals, and so they have the power and authority to say know what we can trust that this person is here to help you</w:t>
      </w:r>
      <w:r w:rsidR="003C2CBC">
        <w:rPr>
          <w:rFonts w:ascii="Times New Roman" w:hAnsi="Times New Roman" w:cs="Times New Roman"/>
          <w:sz w:val="24"/>
          <w:szCs w:val="24"/>
        </w:rPr>
        <w:t>. (Virginia)</w:t>
      </w:r>
    </w:p>
    <w:p w14:paraId="631E0AAE" w14:textId="6F8818C4" w:rsidR="00540A10" w:rsidRPr="00D0002D" w:rsidRDefault="00DE4752" w:rsidP="00DE4752">
      <w:pPr>
        <w:jc w:val="both"/>
        <w:rPr>
          <w:rFonts w:ascii="Times New Roman" w:hAnsi="Times New Roman"/>
        </w:rPr>
      </w:pPr>
      <w:r w:rsidRPr="00D0002D">
        <w:rPr>
          <w:rFonts w:ascii="Times New Roman" w:hAnsi="Times New Roman"/>
        </w:rPr>
        <w:lastRenderedPageBreak/>
        <w:t xml:space="preserve">Service providers also suggested that the centralization of POP and its consequent reputation in the refugee community impacted the number of clients seeking services, observing that attendance rates for </w:t>
      </w:r>
      <w:r w:rsidR="00755AD6" w:rsidRPr="00D0002D">
        <w:rPr>
          <w:rFonts w:ascii="Times New Roman" w:hAnsi="Times New Roman"/>
        </w:rPr>
        <w:t xml:space="preserve">their </w:t>
      </w:r>
      <w:r w:rsidRPr="00D0002D">
        <w:rPr>
          <w:rFonts w:ascii="Times New Roman" w:hAnsi="Times New Roman"/>
        </w:rPr>
        <w:t xml:space="preserve">respective programs had </w:t>
      </w:r>
      <w:r w:rsidR="00490AEA" w:rsidRPr="00D0002D">
        <w:rPr>
          <w:rFonts w:ascii="Times New Roman" w:hAnsi="Times New Roman"/>
        </w:rPr>
        <w:t>been increasing.</w:t>
      </w:r>
    </w:p>
    <w:p w14:paraId="16D8DA08" w14:textId="77777777" w:rsidR="00490AEA" w:rsidRDefault="00490AEA" w:rsidP="00DE4752">
      <w:pPr>
        <w:jc w:val="both"/>
        <w:rPr>
          <w:rFonts w:ascii="Times New Roman" w:hAnsi="Times New Roman"/>
          <w:highlight w:val="green"/>
        </w:rPr>
      </w:pPr>
    </w:p>
    <w:p w14:paraId="17326413" w14:textId="69FCD84B" w:rsidR="00490AEA" w:rsidRPr="00D0002D" w:rsidRDefault="00D2483D" w:rsidP="00D0002D">
      <w:pPr>
        <w:ind w:firstLine="284"/>
        <w:jc w:val="both"/>
      </w:pPr>
      <w:r w:rsidRPr="00D0002D">
        <w:rPr>
          <w:rFonts w:ascii="Times New Roman" w:hAnsi="Times New Roman"/>
        </w:rPr>
        <w:t>Overall, t</w:t>
      </w:r>
      <w:r w:rsidR="00490AEA" w:rsidRPr="00D0002D">
        <w:rPr>
          <w:rFonts w:ascii="Times New Roman" w:hAnsi="Times New Roman"/>
        </w:rPr>
        <w:t>he centralization of POP impacted the communication and coordination of mental health services f</w:t>
      </w:r>
      <w:r w:rsidRPr="00D0002D">
        <w:rPr>
          <w:rFonts w:ascii="Times New Roman" w:hAnsi="Times New Roman"/>
        </w:rPr>
        <w:t>or refugees in the region,</w:t>
      </w:r>
      <w:r w:rsidR="00490AEA" w:rsidRPr="00D0002D">
        <w:rPr>
          <w:rFonts w:ascii="Times New Roman" w:hAnsi="Times New Roman"/>
        </w:rPr>
        <w:t xml:space="preserve"> m</w:t>
      </w:r>
      <w:r w:rsidRPr="00D0002D">
        <w:rPr>
          <w:rFonts w:ascii="Times New Roman" w:hAnsi="Times New Roman"/>
        </w:rPr>
        <w:t>utually benefitting organizations and refugee clients. Moreover, t</w:t>
      </w:r>
      <w:r w:rsidR="00490AEA" w:rsidRPr="00D0002D">
        <w:rPr>
          <w:rFonts w:ascii="Times New Roman" w:hAnsi="Times New Roman"/>
        </w:rPr>
        <w:t xml:space="preserve">he </w:t>
      </w:r>
      <w:r w:rsidRPr="00D0002D">
        <w:rPr>
          <w:rFonts w:ascii="Times New Roman" w:hAnsi="Times New Roman"/>
        </w:rPr>
        <w:t>findings related to centralization reflect</w:t>
      </w:r>
      <w:r w:rsidR="00490AEA" w:rsidRPr="00D0002D">
        <w:rPr>
          <w:rFonts w:ascii="Times New Roman" w:hAnsi="Times New Roman"/>
        </w:rPr>
        <w:t xml:space="preserve"> </w:t>
      </w:r>
      <w:r w:rsidR="008E7F54" w:rsidRPr="00D0002D">
        <w:rPr>
          <w:rFonts w:ascii="Times New Roman" w:hAnsi="Times New Roman"/>
        </w:rPr>
        <w:t>overlapping</w:t>
      </w:r>
      <w:r w:rsidR="00490AEA" w:rsidRPr="00D0002D">
        <w:rPr>
          <w:rFonts w:ascii="Times New Roman" w:hAnsi="Times New Roman"/>
        </w:rPr>
        <w:t xml:space="preserve"> areas of service</w:t>
      </w:r>
      <w:r w:rsidR="00755AD6">
        <w:rPr>
          <w:rFonts w:ascii="Times New Roman" w:hAnsi="Times New Roman"/>
        </w:rPr>
        <w:t xml:space="preserve"> coordination identified by the </w:t>
      </w:r>
      <w:r w:rsidR="00EF6E43" w:rsidRPr="00C43176">
        <w:rPr>
          <w:rFonts w:ascii="Times New Roman" w:hAnsi="Times New Roman"/>
          <w:color w:val="252525"/>
          <w:lang w:val="en-CA" w:eastAsia="en-CA" w:bidi="ar-SA"/>
        </w:rPr>
        <w:t>Service Coordination Literature Review</w:t>
      </w:r>
      <w:r w:rsidR="00EF6E43">
        <w:rPr>
          <w:rFonts w:ascii="Times New Roman" w:hAnsi="Times New Roman"/>
        </w:rPr>
        <w:t xml:space="preserve"> </w:t>
      </w:r>
      <w:r w:rsidR="00490AEA" w:rsidRPr="00D0002D">
        <w:rPr>
          <w:rFonts w:ascii="Times New Roman" w:hAnsi="Times New Roman"/>
        </w:rPr>
        <w:t xml:space="preserve">such as </w:t>
      </w:r>
      <w:r w:rsidR="008E7F54" w:rsidRPr="00D0002D">
        <w:rPr>
          <w:rFonts w:ascii="Times New Roman" w:hAnsi="Times New Roman"/>
          <w:i/>
        </w:rPr>
        <w:t>cooperating/participating</w:t>
      </w:r>
      <w:r w:rsidR="001431E0" w:rsidRPr="00D0002D">
        <w:rPr>
          <w:rFonts w:ascii="Times New Roman" w:hAnsi="Times New Roman"/>
        </w:rPr>
        <w:t xml:space="preserve"> and</w:t>
      </w:r>
      <w:r w:rsidR="00490AEA" w:rsidRPr="00D0002D">
        <w:rPr>
          <w:rFonts w:ascii="Times New Roman" w:hAnsi="Times New Roman"/>
        </w:rPr>
        <w:t xml:space="preserve"> </w:t>
      </w:r>
      <w:r w:rsidR="00490AEA" w:rsidRPr="00D0002D">
        <w:rPr>
          <w:rFonts w:ascii="Times New Roman" w:hAnsi="Times New Roman"/>
          <w:i/>
        </w:rPr>
        <w:t>collaboration</w:t>
      </w:r>
      <w:r w:rsidRPr="00D0002D">
        <w:rPr>
          <w:rFonts w:ascii="Times New Roman" w:hAnsi="Times New Roman"/>
        </w:rPr>
        <w:t>.</w:t>
      </w:r>
    </w:p>
    <w:p w14:paraId="07D9973A" w14:textId="77777777" w:rsidR="00A43589" w:rsidRPr="004B127B" w:rsidRDefault="00A43589" w:rsidP="006549C5">
      <w:pPr>
        <w:ind w:firstLine="284"/>
        <w:jc w:val="both"/>
        <w:rPr>
          <w:rFonts w:ascii="Times New Roman" w:hAnsi="Times New Roman"/>
          <w:i/>
          <w:highlight w:val="green"/>
        </w:rPr>
      </w:pPr>
    </w:p>
    <w:p w14:paraId="767BE11A" w14:textId="445487F5" w:rsidR="00FA6C1E" w:rsidRPr="00755AD6" w:rsidRDefault="00053FC6" w:rsidP="001431E0">
      <w:pPr>
        <w:jc w:val="both"/>
        <w:rPr>
          <w:rFonts w:ascii="Times New Roman" w:hAnsi="Times New Roman"/>
          <w:i/>
        </w:rPr>
      </w:pPr>
      <w:r w:rsidRPr="00755AD6">
        <w:rPr>
          <w:rFonts w:ascii="Times New Roman" w:hAnsi="Times New Roman"/>
          <w:i/>
        </w:rPr>
        <w:t>Impact</w:t>
      </w:r>
      <w:r w:rsidR="00FA6C1E" w:rsidRPr="00755AD6">
        <w:rPr>
          <w:rFonts w:ascii="Times New Roman" w:hAnsi="Times New Roman"/>
          <w:i/>
        </w:rPr>
        <w:t>s</w:t>
      </w:r>
      <w:r w:rsidRPr="00755AD6">
        <w:rPr>
          <w:rFonts w:ascii="Times New Roman" w:hAnsi="Times New Roman"/>
          <w:i/>
        </w:rPr>
        <w:t xml:space="preserve"> of Service Coordination on R</w:t>
      </w:r>
      <w:r w:rsidR="00FA6C1E" w:rsidRPr="00755AD6">
        <w:rPr>
          <w:rFonts w:ascii="Times New Roman" w:hAnsi="Times New Roman"/>
          <w:i/>
        </w:rPr>
        <w:t xml:space="preserve">efugee </w:t>
      </w:r>
      <w:r w:rsidRPr="00755AD6">
        <w:rPr>
          <w:rFonts w:ascii="Times New Roman" w:hAnsi="Times New Roman"/>
          <w:i/>
        </w:rPr>
        <w:t>C</w:t>
      </w:r>
      <w:r w:rsidR="00FA6C1E" w:rsidRPr="00755AD6">
        <w:rPr>
          <w:rFonts w:ascii="Times New Roman" w:hAnsi="Times New Roman"/>
          <w:i/>
        </w:rPr>
        <w:t>lient</w:t>
      </w:r>
      <w:r w:rsidRPr="00755AD6">
        <w:rPr>
          <w:rFonts w:ascii="Times New Roman" w:hAnsi="Times New Roman"/>
          <w:i/>
        </w:rPr>
        <w:t>s</w:t>
      </w:r>
    </w:p>
    <w:p w14:paraId="79B588F8" w14:textId="77777777" w:rsidR="00053FC6" w:rsidRPr="00755AD6" w:rsidRDefault="00053FC6" w:rsidP="006549C5">
      <w:pPr>
        <w:ind w:firstLine="284"/>
        <w:jc w:val="both"/>
        <w:rPr>
          <w:rFonts w:ascii="Times New Roman" w:hAnsi="Times New Roman"/>
          <w:i/>
        </w:rPr>
      </w:pPr>
    </w:p>
    <w:p w14:paraId="36DA6634" w14:textId="77777777" w:rsidR="00755AD6" w:rsidRDefault="00FA6C1E" w:rsidP="00755AD6">
      <w:pPr>
        <w:ind w:firstLine="284"/>
        <w:jc w:val="both"/>
        <w:rPr>
          <w:rFonts w:ascii="Times New Roman" w:hAnsi="Times New Roman"/>
        </w:rPr>
      </w:pPr>
      <w:r w:rsidRPr="00755AD6">
        <w:rPr>
          <w:rFonts w:ascii="Times New Roman" w:hAnsi="Times New Roman"/>
        </w:rPr>
        <w:t>Service providers</w:t>
      </w:r>
      <w:r w:rsidR="00AA505F" w:rsidRPr="00755AD6">
        <w:rPr>
          <w:rFonts w:ascii="Times New Roman" w:hAnsi="Times New Roman"/>
        </w:rPr>
        <w:t xml:space="preserve"> generally felt that the service coordination </w:t>
      </w:r>
      <w:r w:rsidR="00053FC6" w:rsidRPr="00755AD6">
        <w:rPr>
          <w:rFonts w:ascii="Times New Roman" w:hAnsi="Times New Roman"/>
        </w:rPr>
        <w:t xml:space="preserve">positively </w:t>
      </w:r>
      <w:r w:rsidR="00883FE5" w:rsidRPr="00755AD6">
        <w:rPr>
          <w:rFonts w:ascii="Times New Roman" w:hAnsi="Times New Roman"/>
        </w:rPr>
        <w:t>impacted</w:t>
      </w:r>
      <w:r w:rsidR="00C05A78" w:rsidRPr="00755AD6">
        <w:rPr>
          <w:rFonts w:ascii="Times New Roman" w:hAnsi="Times New Roman"/>
        </w:rPr>
        <w:t xml:space="preserve"> their refugee clients</w:t>
      </w:r>
      <w:r w:rsidR="00053FC6" w:rsidRPr="00755AD6">
        <w:rPr>
          <w:rFonts w:ascii="Times New Roman" w:hAnsi="Times New Roman"/>
        </w:rPr>
        <w:t xml:space="preserve">’ mental well-being and settlement </w:t>
      </w:r>
      <w:r w:rsidR="00C05A78" w:rsidRPr="00755AD6">
        <w:rPr>
          <w:rFonts w:ascii="Times New Roman" w:hAnsi="Times New Roman"/>
        </w:rPr>
        <w:t>in three</w:t>
      </w:r>
      <w:r w:rsidR="00AA505F" w:rsidRPr="00755AD6">
        <w:rPr>
          <w:rFonts w:ascii="Times New Roman" w:hAnsi="Times New Roman"/>
        </w:rPr>
        <w:t xml:space="preserve"> ways: </w:t>
      </w:r>
      <w:r w:rsidR="00D2483D" w:rsidRPr="00755AD6">
        <w:rPr>
          <w:rFonts w:ascii="Times New Roman" w:hAnsi="Times New Roman"/>
        </w:rPr>
        <w:t xml:space="preserve">1) </w:t>
      </w:r>
      <w:r w:rsidR="00AA505F" w:rsidRPr="00755AD6">
        <w:rPr>
          <w:rFonts w:ascii="Times New Roman" w:hAnsi="Times New Roman"/>
        </w:rPr>
        <w:t xml:space="preserve">expediting the </w:t>
      </w:r>
      <w:r w:rsidR="00D2483D" w:rsidRPr="00755AD6">
        <w:rPr>
          <w:rFonts w:ascii="Times New Roman" w:hAnsi="Times New Roman"/>
        </w:rPr>
        <w:t>provision</w:t>
      </w:r>
      <w:r w:rsidR="00A25E10" w:rsidRPr="00755AD6">
        <w:rPr>
          <w:rFonts w:ascii="Times New Roman" w:hAnsi="Times New Roman"/>
        </w:rPr>
        <w:t xml:space="preserve"> of </w:t>
      </w:r>
      <w:r w:rsidR="00D2483D" w:rsidRPr="00755AD6">
        <w:rPr>
          <w:rFonts w:ascii="Times New Roman" w:hAnsi="Times New Roman"/>
        </w:rPr>
        <w:t xml:space="preserve">mental health </w:t>
      </w:r>
      <w:r w:rsidR="00A25E10" w:rsidRPr="00755AD6">
        <w:rPr>
          <w:rFonts w:ascii="Times New Roman" w:hAnsi="Times New Roman"/>
        </w:rPr>
        <w:t>services</w:t>
      </w:r>
      <w:r w:rsidR="00AA505F" w:rsidRPr="00755AD6">
        <w:rPr>
          <w:rFonts w:ascii="Times New Roman" w:hAnsi="Times New Roman"/>
        </w:rPr>
        <w:t>, 2) providing wraparound service for clients</w:t>
      </w:r>
      <w:r w:rsidR="00D2483D" w:rsidRPr="00755AD6">
        <w:rPr>
          <w:rFonts w:ascii="Times New Roman" w:hAnsi="Times New Roman"/>
        </w:rPr>
        <w:t>, and 3) demystifying services and service provider</w:t>
      </w:r>
      <w:r w:rsidR="00D2483D" w:rsidRPr="00755AD6">
        <w:rPr>
          <w:rFonts w:ascii="Times New Roman" w:hAnsi="Times New Roman"/>
          <w:lang w:val="en-CA"/>
        </w:rPr>
        <w:t>s’ legal jurisdiction</w:t>
      </w:r>
      <w:r w:rsidR="00C05A78" w:rsidRPr="00755AD6">
        <w:rPr>
          <w:rFonts w:ascii="Times New Roman" w:hAnsi="Times New Roman"/>
        </w:rPr>
        <w:t>.</w:t>
      </w:r>
    </w:p>
    <w:p w14:paraId="6B60DAC0" w14:textId="77777777" w:rsidR="00755AD6" w:rsidRDefault="00755AD6" w:rsidP="00755AD6">
      <w:pPr>
        <w:ind w:firstLine="284"/>
        <w:jc w:val="both"/>
        <w:rPr>
          <w:rFonts w:ascii="Times New Roman" w:hAnsi="Times New Roman"/>
        </w:rPr>
      </w:pPr>
    </w:p>
    <w:p w14:paraId="1E8E4BF2" w14:textId="519F3F27" w:rsidR="00755AD6" w:rsidRDefault="00755AD6" w:rsidP="00755AD6">
      <w:pPr>
        <w:ind w:firstLine="284"/>
        <w:jc w:val="both"/>
        <w:rPr>
          <w:rFonts w:ascii="Times New Roman" w:hAnsi="Times New Roman"/>
        </w:rPr>
      </w:pPr>
      <w:r>
        <w:rPr>
          <w:rFonts w:ascii="Times New Roman" w:hAnsi="Times New Roman"/>
        </w:rPr>
        <w:t>1. S</w:t>
      </w:r>
      <w:r w:rsidR="00883FE5" w:rsidRPr="00755AD6">
        <w:rPr>
          <w:rFonts w:ascii="Times New Roman" w:hAnsi="Times New Roman"/>
        </w:rPr>
        <w:t>ervice coordination impacted refugee clients’ through</w:t>
      </w:r>
      <w:r w:rsidR="004B3791" w:rsidRPr="00755AD6">
        <w:rPr>
          <w:rFonts w:ascii="Times New Roman" w:hAnsi="Times New Roman"/>
        </w:rPr>
        <w:t xml:space="preserve"> s</w:t>
      </w:r>
      <w:r w:rsidR="006D51F8" w:rsidRPr="00755AD6">
        <w:rPr>
          <w:rFonts w:ascii="Times New Roman" w:hAnsi="Times New Roman"/>
        </w:rPr>
        <w:t>ervice prov</w:t>
      </w:r>
      <w:r w:rsidR="00883FE5" w:rsidRPr="00755AD6">
        <w:rPr>
          <w:rFonts w:ascii="Times New Roman" w:hAnsi="Times New Roman"/>
        </w:rPr>
        <w:t xml:space="preserve">iders’ knowledge of one another, </w:t>
      </w:r>
      <w:r w:rsidR="006D51F8" w:rsidRPr="00755AD6">
        <w:rPr>
          <w:rFonts w:ascii="Times New Roman" w:hAnsi="Times New Roman"/>
        </w:rPr>
        <w:t>enab</w:t>
      </w:r>
      <w:r w:rsidR="00883FE5" w:rsidRPr="00755AD6">
        <w:rPr>
          <w:rFonts w:ascii="Times New Roman" w:hAnsi="Times New Roman"/>
        </w:rPr>
        <w:t>ling</w:t>
      </w:r>
      <w:r w:rsidR="004B3791" w:rsidRPr="00755AD6">
        <w:rPr>
          <w:rFonts w:ascii="Times New Roman" w:hAnsi="Times New Roman"/>
        </w:rPr>
        <w:t xml:space="preserve"> them to provide appropriate mental health services for their clients. Staff reported being more able to </w:t>
      </w:r>
      <w:r w:rsidR="006D51F8" w:rsidRPr="00755AD6">
        <w:rPr>
          <w:rFonts w:ascii="Times New Roman" w:hAnsi="Times New Roman"/>
        </w:rPr>
        <w:t xml:space="preserve">efficiently make referrals, assessments, and consult on </w:t>
      </w:r>
      <w:r w:rsidR="004B3791" w:rsidRPr="00755AD6">
        <w:rPr>
          <w:rFonts w:ascii="Times New Roman" w:hAnsi="Times New Roman"/>
        </w:rPr>
        <w:t xml:space="preserve">culturally-informed </w:t>
      </w:r>
      <w:r w:rsidR="006D51F8" w:rsidRPr="00755AD6">
        <w:rPr>
          <w:rFonts w:ascii="Times New Roman" w:hAnsi="Times New Roman"/>
        </w:rPr>
        <w:t xml:space="preserve">decisions related to clients’ mental health </w:t>
      </w:r>
      <w:r w:rsidR="004B3791" w:rsidRPr="00755AD6">
        <w:rPr>
          <w:rFonts w:ascii="Times New Roman" w:hAnsi="Times New Roman"/>
        </w:rPr>
        <w:t xml:space="preserve">and settlement </w:t>
      </w:r>
      <w:r w:rsidR="006D51F8" w:rsidRPr="00755AD6">
        <w:rPr>
          <w:rFonts w:ascii="Times New Roman" w:hAnsi="Times New Roman"/>
        </w:rPr>
        <w:t>needs</w:t>
      </w:r>
      <w:r w:rsidR="004B3791" w:rsidRPr="00755AD6">
        <w:rPr>
          <w:rFonts w:ascii="Times New Roman" w:hAnsi="Times New Roman"/>
        </w:rPr>
        <w:t xml:space="preserve">. The increased capacity for service providers to make effective referrals </w:t>
      </w:r>
      <w:r w:rsidR="00A451EA" w:rsidRPr="00755AD6">
        <w:rPr>
          <w:rFonts w:ascii="Times New Roman" w:hAnsi="Times New Roman"/>
        </w:rPr>
        <w:t>ensured that high-risk clients and crisis situations were prioritized and resolved as efficiently as possible.</w:t>
      </w:r>
    </w:p>
    <w:p w14:paraId="45813422" w14:textId="77777777" w:rsidR="00755AD6" w:rsidRDefault="00755AD6" w:rsidP="00755AD6">
      <w:pPr>
        <w:ind w:firstLine="284"/>
        <w:jc w:val="both"/>
        <w:rPr>
          <w:rFonts w:ascii="Times New Roman" w:hAnsi="Times New Roman"/>
        </w:rPr>
      </w:pPr>
    </w:p>
    <w:p w14:paraId="01D85098" w14:textId="098B1371" w:rsidR="00B510E4" w:rsidRPr="00755AD6" w:rsidRDefault="00E3644A" w:rsidP="00755AD6">
      <w:pPr>
        <w:ind w:firstLine="284"/>
        <w:jc w:val="both"/>
        <w:rPr>
          <w:rFonts w:ascii="Times New Roman" w:hAnsi="Times New Roman"/>
        </w:rPr>
      </w:pPr>
      <w:r w:rsidRPr="00755AD6">
        <w:rPr>
          <w:rFonts w:ascii="Times New Roman" w:hAnsi="Times New Roman"/>
        </w:rPr>
        <w:t xml:space="preserve">2. </w:t>
      </w:r>
      <w:r w:rsidR="00755AD6">
        <w:rPr>
          <w:rFonts w:ascii="Times New Roman" w:hAnsi="Times New Roman"/>
        </w:rPr>
        <w:t>Second, s</w:t>
      </w:r>
      <w:r w:rsidR="00CD6A89" w:rsidRPr="00755AD6">
        <w:rPr>
          <w:rFonts w:ascii="Times New Roman" w:hAnsi="Times New Roman"/>
        </w:rPr>
        <w:t xml:space="preserve">ervice coordination impacted refugee clients through the wrap-around services it enabled. </w:t>
      </w:r>
      <w:r w:rsidR="00B8059A" w:rsidRPr="00755AD6">
        <w:rPr>
          <w:rFonts w:ascii="Times New Roman" w:hAnsi="Times New Roman"/>
        </w:rPr>
        <w:t>The concept of wraparound services was described by one interviewee as a model of holistic care in which multiple services providers mutually collaborate on mental health services for refugee clients.</w:t>
      </w:r>
    </w:p>
    <w:p w14:paraId="6446D7E3" w14:textId="6B6CD657" w:rsidR="00AA505F" w:rsidRPr="00755AD6" w:rsidRDefault="00AA505F" w:rsidP="006549C5">
      <w:pPr>
        <w:ind w:firstLine="284"/>
        <w:jc w:val="both"/>
        <w:rPr>
          <w:rFonts w:ascii="Times New Roman" w:hAnsi="Times New Roman"/>
        </w:rPr>
      </w:pPr>
    </w:p>
    <w:p w14:paraId="05017B48" w14:textId="6F08BA07" w:rsidR="006A62A7" w:rsidRPr="00755AD6" w:rsidRDefault="00755AD6" w:rsidP="00755AD6">
      <w:pPr>
        <w:ind w:left="1134" w:right="1138"/>
        <w:rPr>
          <w:rFonts w:ascii="Times New Roman" w:hAnsi="Times New Roman"/>
        </w:rPr>
      </w:pPr>
      <w:r>
        <w:rPr>
          <w:rFonts w:ascii="Times New Roman" w:hAnsi="Times New Roman"/>
        </w:rPr>
        <w:t>E</w:t>
      </w:r>
      <w:r w:rsidR="006A62A7" w:rsidRPr="00755AD6">
        <w:rPr>
          <w:rFonts w:ascii="Times New Roman" w:hAnsi="Times New Roman"/>
        </w:rPr>
        <w:t xml:space="preserve">veryone got together with the agreement </w:t>
      </w:r>
      <w:r w:rsidR="00F26DF4" w:rsidRPr="00755AD6">
        <w:rPr>
          <w:rFonts w:ascii="Times New Roman" w:hAnsi="Times New Roman"/>
        </w:rPr>
        <w:t xml:space="preserve">[…] </w:t>
      </w:r>
      <w:r w:rsidR="006A62A7" w:rsidRPr="00755AD6">
        <w:rPr>
          <w:rFonts w:ascii="Times New Roman" w:hAnsi="Times New Roman"/>
        </w:rPr>
        <w:t>we do a safet</w:t>
      </w:r>
      <w:r>
        <w:rPr>
          <w:rFonts w:ascii="Times New Roman" w:hAnsi="Times New Roman"/>
        </w:rPr>
        <w:t>y plan together as a team and</w:t>
      </w:r>
      <w:r w:rsidR="006A62A7" w:rsidRPr="00755AD6">
        <w:rPr>
          <w:rFonts w:ascii="Times New Roman" w:hAnsi="Times New Roman"/>
        </w:rPr>
        <w:t xml:space="preserve"> community</w:t>
      </w:r>
      <w:r>
        <w:rPr>
          <w:rFonts w:ascii="Times New Roman" w:hAnsi="Times New Roman"/>
        </w:rPr>
        <w:t>,</w:t>
      </w:r>
      <w:r w:rsidR="006A62A7" w:rsidRPr="00755AD6">
        <w:rPr>
          <w:rFonts w:ascii="Times New Roman" w:hAnsi="Times New Roman"/>
        </w:rPr>
        <w:t xml:space="preserve"> and we provide services even co-located to </w:t>
      </w:r>
      <w:r w:rsidR="00F26DF4" w:rsidRPr="00755AD6">
        <w:rPr>
          <w:rFonts w:ascii="Times New Roman" w:hAnsi="Times New Roman"/>
        </w:rPr>
        <w:t>Carizon. […]</w:t>
      </w:r>
      <w:r w:rsidR="006A62A7" w:rsidRPr="00755AD6">
        <w:rPr>
          <w:rFonts w:ascii="Times New Roman" w:hAnsi="Times New Roman"/>
        </w:rPr>
        <w:t xml:space="preserve"> it will be wraparound services</w:t>
      </w:r>
      <w:r w:rsidR="00F26DF4" w:rsidRPr="00755AD6">
        <w:rPr>
          <w:rFonts w:ascii="Times New Roman" w:hAnsi="Times New Roman"/>
        </w:rPr>
        <w:t xml:space="preserve"> adapting that model, and it</w:t>
      </w:r>
      <w:r w:rsidR="006A62A7" w:rsidRPr="00755AD6">
        <w:rPr>
          <w:rFonts w:ascii="Times New Roman" w:hAnsi="Times New Roman"/>
        </w:rPr>
        <w:t xml:space="preserve"> would be all the service</w:t>
      </w:r>
      <w:r w:rsidR="00F26DF4" w:rsidRPr="00755AD6">
        <w:rPr>
          <w:rFonts w:ascii="Times New Roman" w:hAnsi="Times New Roman"/>
        </w:rPr>
        <w:t xml:space="preserve"> providers</w:t>
      </w:r>
      <w:r w:rsidR="006A62A7" w:rsidRPr="00755AD6">
        <w:rPr>
          <w:rFonts w:ascii="Times New Roman" w:hAnsi="Times New Roman"/>
        </w:rPr>
        <w:t xml:space="preserve"> directly providing services to families that are refugees and immigrants</w:t>
      </w:r>
      <w:r w:rsidRPr="00755AD6">
        <w:rPr>
          <w:rFonts w:ascii="Times New Roman" w:hAnsi="Times New Roman"/>
        </w:rPr>
        <w:t>.</w:t>
      </w:r>
      <w:r w:rsidR="006A62A7" w:rsidRPr="00755AD6">
        <w:rPr>
          <w:rFonts w:ascii="Times New Roman" w:hAnsi="Times New Roman"/>
        </w:rPr>
        <w:t xml:space="preserve"> </w:t>
      </w:r>
      <w:r w:rsidR="00B8059A" w:rsidRPr="00755AD6">
        <w:rPr>
          <w:rFonts w:ascii="Times New Roman" w:hAnsi="Times New Roman"/>
        </w:rPr>
        <w:t>(</w:t>
      </w:r>
      <w:r w:rsidR="005E032C" w:rsidRPr="00755AD6">
        <w:rPr>
          <w:rFonts w:ascii="Times New Roman" w:hAnsi="Times New Roman"/>
        </w:rPr>
        <w:t>Felicia</w:t>
      </w:r>
      <w:r w:rsidR="00B8059A" w:rsidRPr="00755AD6">
        <w:rPr>
          <w:rFonts w:ascii="Times New Roman" w:hAnsi="Times New Roman"/>
        </w:rPr>
        <w:t>)</w:t>
      </w:r>
    </w:p>
    <w:p w14:paraId="5DC93F25" w14:textId="77777777" w:rsidR="00781D6D" w:rsidRPr="00755AD6" w:rsidRDefault="00781D6D" w:rsidP="00781D6D">
      <w:pPr>
        <w:jc w:val="both"/>
        <w:rPr>
          <w:rFonts w:ascii="Times New Roman" w:hAnsi="Times New Roman"/>
        </w:rPr>
      </w:pPr>
    </w:p>
    <w:p w14:paraId="71A3940B" w14:textId="77777777" w:rsidR="00964B8C" w:rsidRDefault="00883FE5" w:rsidP="00781D6D">
      <w:pPr>
        <w:jc w:val="both"/>
        <w:rPr>
          <w:rFonts w:ascii="Times New Roman" w:hAnsi="Times New Roman"/>
        </w:rPr>
      </w:pPr>
      <w:r w:rsidRPr="00755AD6">
        <w:rPr>
          <w:rFonts w:ascii="Times New Roman" w:hAnsi="Times New Roman"/>
        </w:rPr>
        <w:t>Furthermore, s</w:t>
      </w:r>
      <w:r w:rsidR="00CD6A89" w:rsidRPr="00755AD6">
        <w:rPr>
          <w:rFonts w:ascii="Times New Roman" w:hAnsi="Times New Roman"/>
        </w:rPr>
        <w:t xml:space="preserve">ervice providers emphasized </w:t>
      </w:r>
      <w:r w:rsidRPr="00755AD6">
        <w:rPr>
          <w:rFonts w:ascii="Times New Roman" w:hAnsi="Times New Roman"/>
        </w:rPr>
        <w:t xml:space="preserve">that wrap-around services </w:t>
      </w:r>
      <w:r w:rsidR="00CD6A89" w:rsidRPr="00755AD6">
        <w:rPr>
          <w:rFonts w:ascii="Times New Roman" w:hAnsi="Times New Roman"/>
        </w:rPr>
        <w:t>promoted prevention by ensuring that a client develops a “safety net” among service providers in case of circumstances warranting consultation on mental health or other settlement needs.</w:t>
      </w:r>
      <w:r w:rsidR="00755AD6">
        <w:rPr>
          <w:rFonts w:ascii="Times New Roman" w:hAnsi="Times New Roman"/>
        </w:rPr>
        <w:t xml:space="preserve"> </w:t>
      </w:r>
      <w:r w:rsidRPr="00755AD6">
        <w:rPr>
          <w:rFonts w:ascii="Times New Roman" w:hAnsi="Times New Roman"/>
        </w:rPr>
        <w:t>S</w:t>
      </w:r>
      <w:r w:rsidR="006A62A7" w:rsidRPr="00755AD6">
        <w:rPr>
          <w:rFonts w:ascii="Times New Roman" w:hAnsi="Times New Roman"/>
        </w:rPr>
        <w:t xml:space="preserve">ervice providers </w:t>
      </w:r>
      <w:r w:rsidRPr="00755AD6">
        <w:rPr>
          <w:rFonts w:ascii="Times New Roman" w:hAnsi="Times New Roman"/>
        </w:rPr>
        <w:t xml:space="preserve">also </w:t>
      </w:r>
      <w:r w:rsidR="006A62A7" w:rsidRPr="00755AD6">
        <w:rPr>
          <w:rFonts w:ascii="Times New Roman" w:hAnsi="Times New Roman"/>
        </w:rPr>
        <w:t>described the safety net that wraparound service</w:t>
      </w:r>
      <w:r w:rsidR="00B510E4" w:rsidRPr="00755AD6">
        <w:rPr>
          <w:rFonts w:ascii="Times New Roman" w:hAnsi="Times New Roman"/>
        </w:rPr>
        <w:t xml:space="preserve">s </w:t>
      </w:r>
      <w:r w:rsidR="00755AD6">
        <w:rPr>
          <w:rFonts w:ascii="Times New Roman" w:hAnsi="Times New Roman"/>
        </w:rPr>
        <w:t>proffered</w:t>
      </w:r>
      <w:r w:rsidR="006A62A7" w:rsidRPr="00755AD6">
        <w:rPr>
          <w:rFonts w:ascii="Times New Roman" w:hAnsi="Times New Roman"/>
        </w:rPr>
        <w:t xml:space="preserve"> </w:t>
      </w:r>
      <w:r w:rsidR="00755AD6">
        <w:rPr>
          <w:rFonts w:ascii="Times New Roman" w:hAnsi="Times New Roman"/>
        </w:rPr>
        <w:t xml:space="preserve">to </w:t>
      </w:r>
      <w:r w:rsidR="00755AD6" w:rsidRPr="00755AD6">
        <w:rPr>
          <w:rFonts w:ascii="Times New Roman" w:hAnsi="Times New Roman"/>
        </w:rPr>
        <w:t xml:space="preserve">refugee clients </w:t>
      </w:r>
      <w:r w:rsidR="006A62A7" w:rsidRPr="00755AD6">
        <w:rPr>
          <w:rFonts w:ascii="Times New Roman" w:hAnsi="Times New Roman"/>
        </w:rPr>
        <w:t xml:space="preserve">in terms of building </w:t>
      </w:r>
      <w:r w:rsidR="00755AD6">
        <w:rPr>
          <w:rFonts w:ascii="Times New Roman" w:hAnsi="Times New Roman"/>
        </w:rPr>
        <w:t xml:space="preserve">their </w:t>
      </w:r>
      <w:r w:rsidR="006A62A7" w:rsidRPr="00755AD6">
        <w:rPr>
          <w:rFonts w:ascii="Times New Roman" w:hAnsi="Times New Roman"/>
        </w:rPr>
        <w:t>resilience to</w:t>
      </w:r>
      <w:r w:rsidR="00B510E4" w:rsidRPr="00755AD6">
        <w:rPr>
          <w:rFonts w:ascii="Times New Roman" w:hAnsi="Times New Roman"/>
        </w:rPr>
        <w:t xml:space="preserve"> diverse circumstances</w:t>
      </w:r>
      <w:r w:rsidR="00B8059A" w:rsidRPr="00964B8C">
        <w:rPr>
          <w:rFonts w:ascii="Times New Roman" w:hAnsi="Times New Roman"/>
        </w:rPr>
        <w:t>, suggesting that POP acts as a “first step that opens the door to other support services”</w:t>
      </w:r>
      <w:r w:rsidR="00781D6D" w:rsidRPr="00964B8C">
        <w:rPr>
          <w:rFonts w:ascii="Times New Roman" w:hAnsi="Times New Roman"/>
        </w:rPr>
        <w:t xml:space="preserve"> (Becky)</w:t>
      </w:r>
      <w:r w:rsidR="006A62A7" w:rsidRPr="00964B8C">
        <w:rPr>
          <w:rFonts w:ascii="Times New Roman" w:hAnsi="Times New Roman"/>
        </w:rPr>
        <w:t>.</w:t>
      </w:r>
    </w:p>
    <w:p w14:paraId="2B804ADD" w14:textId="2B735106" w:rsidR="00781D6D" w:rsidRPr="00755AD6" w:rsidRDefault="00781D6D" w:rsidP="00781D6D">
      <w:pPr>
        <w:jc w:val="both"/>
        <w:rPr>
          <w:rFonts w:ascii="Times New Roman" w:hAnsi="Times New Roman"/>
        </w:rPr>
      </w:pPr>
      <w:r w:rsidRPr="00755AD6">
        <w:rPr>
          <w:rFonts w:ascii="Times New Roman" w:hAnsi="Times New Roman"/>
        </w:rPr>
        <w:t xml:space="preserve"> </w:t>
      </w:r>
    </w:p>
    <w:p w14:paraId="5BD8F856" w14:textId="496869D9" w:rsidR="00B510E4" w:rsidRPr="00755AD6" w:rsidRDefault="00781D6D" w:rsidP="006549C5">
      <w:pPr>
        <w:ind w:firstLine="284"/>
        <w:jc w:val="both"/>
        <w:rPr>
          <w:rFonts w:ascii="Times New Roman" w:hAnsi="Times New Roman"/>
          <w:lang w:val="en-CA"/>
        </w:rPr>
      </w:pPr>
      <w:r w:rsidRPr="00755AD6">
        <w:rPr>
          <w:rFonts w:ascii="Times New Roman" w:hAnsi="Times New Roman"/>
        </w:rPr>
        <w:t>W</w:t>
      </w:r>
      <w:r w:rsidR="001431E0" w:rsidRPr="00755AD6">
        <w:rPr>
          <w:rFonts w:ascii="Times New Roman" w:hAnsi="Times New Roman"/>
          <w:lang w:val="en-CA"/>
        </w:rPr>
        <w:t>rap-around service</w:t>
      </w:r>
      <w:r w:rsidR="00964B8C">
        <w:rPr>
          <w:rFonts w:ascii="Times New Roman" w:hAnsi="Times New Roman"/>
          <w:lang w:val="en-CA"/>
        </w:rPr>
        <w:t>s</w:t>
      </w:r>
      <w:r w:rsidR="00B510E4" w:rsidRPr="00755AD6">
        <w:rPr>
          <w:rFonts w:ascii="Times New Roman" w:hAnsi="Times New Roman"/>
          <w:lang w:val="en-CA"/>
        </w:rPr>
        <w:t xml:space="preserve"> </w:t>
      </w:r>
      <w:r w:rsidRPr="00755AD6">
        <w:rPr>
          <w:rFonts w:ascii="Times New Roman" w:hAnsi="Times New Roman"/>
          <w:lang w:val="en-CA"/>
        </w:rPr>
        <w:t xml:space="preserve">offered </w:t>
      </w:r>
      <w:r w:rsidR="001431E0" w:rsidRPr="00755AD6">
        <w:rPr>
          <w:rFonts w:ascii="Times New Roman" w:hAnsi="Times New Roman"/>
          <w:lang w:val="en-CA"/>
        </w:rPr>
        <w:t xml:space="preserve">through </w:t>
      </w:r>
      <w:r w:rsidRPr="00755AD6">
        <w:rPr>
          <w:rFonts w:ascii="Times New Roman" w:hAnsi="Times New Roman"/>
          <w:lang w:val="en-CA"/>
        </w:rPr>
        <w:t xml:space="preserve">POP </w:t>
      </w:r>
      <w:r w:rsidR="00F82A1C">
        <w:rPr>
          <w:rFonts w:ascii="Times New Roman" w:hAnsi="Times New Roman"/>
          <w:lang w:val="en-CA"/>
        </w:rPr>
        <w:t>embody</w:t>
      </w:r>
      <w:r w:rsidR="001431E0" w:rsidRPr="00755AD6">
        <w:rPr>
          <w:rFonts w:ascii="Times New Roman" w:hAnsi="Times New Roman"/>
          <w:lang w:val="en-CA"/>
        </w:rPr>
        <w:t xml:space="preserve"> the</w:t>
      </w:r>
      <w:r w:rsidR="00B510E4" w:rsidRPr="00755AD6">
        <w:rPr>
          <w:rFonts w:ascii="Times New Roman" w:hAnsi="Times New Roman"/>
          <w:lang w:val="en-CA"/>
        </w:rPr>
        <w:t xml:space="preserve"> collaboration </w:t>
      </w:r>
      <w:r w:rsidR="001431E0" w:rsidRPr="00755AD6">
        <w:rPr>
          <w:rFonts w:ascii="Times New Roman" w:hAnsi="Times New Roman"/>
          <w:lang w:val="en-CA"/>
        </w:rPr>
        <w:t xml:space="preserve">of </w:t>
      </w:r>
      <w:r w:rsidR="00B510E4" w:rsidRPr="00755AD6">
        <w:rPr>
          <w:rFonts w:ascii="Times New Roman" w:hAnsi="Times New Roman"/>
          <w:lang w:val="en-CA"/>
        </w:rPr>
        <w:t xml:space="preserve">service providers in responding to refugee mental health needs, simultaneously providing the expedited provision of crucial mental health services and continued consultation on </w:t>
      </w:r>
      <w:r w:rsidR="00964B8C">
        <w:rPr>
          <w:rFonts w:ascii="Times New Roman" w:hAnsi="Times New Roman"/>
          <w:lang w:val="en-CA"/>
        </w:rPr>
        <w:t>refugees’</w:t>
      </w:r>
      <w:r w:rsidR="00F24C7B" w:rsidRPr="00755AD6">
        <w:rPr>
          <w:rFonts w:ascii="Times New Roman" w:hAnsi="Times New Roman"/>
          <w:lang w:val="en-CA"/>
        </w:rPr>
        <w:t xml:space="preserve"> diverse needs.</w:t>
      </w:r>
    </w:p>
    <w:p w14:paraId="2DBBCFD6" w14:textId="77777777" w:rsidR="00B510E4" w:rsidRPr="00964B8C" w:rsidRDefault="00B510E4" w:rsidP="006549C5">
      <w:pPr>
        <w:ind w:firstLine="284"/>
        <w:jc w:val="both"/>
        <w:rPr>
          <w:rFonts w:ascii="Times New Roman" w:hAnsi="Times New Roman"/>
        </w:rPr>
      </w:pPr>
    </w:p>
    <w:p w14:paraId="68103054" w14:textId="49A409B0" w:rsidR="00C05A78" w:rsidRPr="00964B8C" w:rsidRDefault="00C05A78" w:rsidP="00964B8C">
      <w:pPr>
        <w:ind w:firstLine="284"/>
        <w:rPr>
          <w:rFonts w:ascii="Times New Roman" w:hAnsi="Times New Roman"/>
        </w:rPr>
      </w:pPr>
      <w:r w:rsidRPr="00964B8C">
        <w:rPr>
          <w:rFonts w:ascii="Times New Roman" w:hAnsi="Times New Roman"/>
        </w:rPr>
        <w:lastRenderedPageBreak/>
        <w:t xml:space="preserve">3. </w:t>
      </w:r>
      <w:r w:rsidR="00CD6A89" w:rsidRPr="00964B8C">
        <w:rPr>
          <w:rFonts w:ascii="Times New Roman" w:hAnsi="Times New Roman"/>
        </w:rPr>
        <w:t xml:space="preserve">Service coordination impacted refugee clients’ well-being through the demystification of services </w:t>
      </w:r>
      <w:r w:rsidR="00964B8C" w:rsidRPr="00964B8C">
        <w:rPr>
          <w:rFonts w:ascii="Times New Roman" w:hAnsi="Times New Roman"/>
        </w:rPr>
        <w:t xml:space="preserve">which </w:t>
      </w:r>
      <w:r w:rsidR="00CD6A89" w:rsidRPr="00964B8C">
        <w:rPr>
          <w:rFonts w:ascii="Times New Roman" w:hAnsi="Times New Roman"/>
        </w:rPr>
        <w:t xml:space="preserve">was promoted through POP. </w:t>
      </w:r>
      <w:r w:rsidRPr="00964B8C">
        <w:rPr>
          <w:rFonts w:ascii="Times New Roman" w:hAnsi="Times New Roman"/>
        </w:rPr>
        <w:t>Services providers discussed “demystification” as the ability to create an understanding among refugees about the purpose of various services available to them in the region.  According to service providers, refugees’ understandings of some service providers were justifiably burdened by past experiences and traumas, however inter</w:t>
      </w:r>
      <w:r w:rsidR="00964B8C" w:rsidRPr="00964B8C">
        <w:rPr>
          <w:rFonts w:ascii="Times New Roman" w:hAnsi="Times New Roman"/>
        </w:rPr>
        <w:t>-</w:t>
      </w:r>
      <w:r w:rsidRPr="00964B8C">
        <w:rPr>
          <w:rFonts w:ascii="Times New Roman" w:hAnsi="Times New Roman"/>
        </w:rPr>
        <w:t xml:space="preserve">service </w:t>
      </w:r>
      <w:r w:rsidR="00964B8C" w:rsidRPr="00964B8C">
        <w:rPr>
          <w:rFonts w:ascii="Times New Roman" w:hAnsi="Times New Roman"/>
        </w:rPr>
        <w:t xml:space="preserve">provider </w:t>
      </w:r>
      <w:r w:rsidRPr="00964B8C">
        <w:rPr>
          <w:rFonts w:ascii="Times New Roman" w:hAnsi="Times New Roman"/>
        </w:rPr>
        <w:t>communication and collaboration helped mitigate some of the misunderstandings present in the community.</w:t>
      </w:r>
      <w:r w:rsidR="00964B8C">
        <w:rPr>
          <w:rFonts w:ascii="Times New Roman" w:hAnsi="Times New Roman"/>
        </w:rPr>
        <w:t xml:space="preserve"> </w:t>
      </w:r>
      <w:r w:rsidR="000938F8" w:rsidRPr="00964B8C">
        <w:rPr>
          <w:rFonts w:ascii="Times New Roman" w:hAnsi="Times New Roman"/>
        </w:rPr>
        <w:t xml:space="preserve">A service provider discussed the importance of </w:t>
      </w:r>
      <w:r w:rsidR="00964B8C" w:rsidRPr="00964B8C">
        <w:rPr>
          <w:rFonts w:ascii="Times New Roman" w:hAnsi="Times New Roman"/>
        </w:rPr>
        <w:t>demystifying</w:t>
      </w:r>
      <w:r w:rsidR="000938F8" w:rsidRPr="00964B8C">
        <w:rPr>
          <w:rFonts w:ascii="Times New Roman" w:hAnsi="Times New Roman"/>
        </w:rPr>
        <w:t xml:space="preserve"> services in relation to difficulty navigating various systems as a newcomer.</w:t>
      </w:r>
    </w:p>
    <w:p w14:paraId="730C8F2C" w14:textId="77777777" w:rsidR="00964B8C" w:rsidRDefault="00964B8C" w:rsidP="00964B8C">
      <w:pPr>
        <w:ind w:left="1134" w:right="1138"/>
        <w:jc w:val="both"/>
        <w:rPr>
          <w:rFonts w:ascii="Times New Roman" w:hAnsi="Times New Roman"/>
        </w:rPr>
      </w:pPr>
    </w:p>
    <w:p w14:paraId="60F013EE" w14:textId="46ABD257" w:rsidR="00600D59" w:rsidRPr="00964B8C" w:rsidRDefault="000938F8" w:rsidP="00964B8C">
      <w:pPr>
        <w:ind w:left="1134" w:right="1138"/>
        <w:jc w:val="both"/>
        <w:rPr>
          <w:rFonts w:ascii="Times New Roman" w:hAnsi="Times New Roman"/>
        </w:rPr>
      </w:pPr>
      <w:r w:rsidRPr="00964B8C">
        <w:rPr>
          <w:rFonts w:ascii="Times New Roman" w:hAnsi="Times New Roman"/>
        </w:rPr>
        <w:t xml:space="preserve">[The process of navigating various service providers] </w:t>
      </w:r>
      <w:r w:rsidR="00C47C47" w:rsidRPr="00964B8C">
        <w:rPr>
          <w:rFonts w:ascii="Times New Roman" w:hAnsi="Times New Roman"/>
        </w:rPr>
        <w:t>creates obviously a great deal of anxiety for anyone</w:t>
      </w:r>
      <w:r w:rsidRPr="00964B8C">
        <w:rPr>
          <w:rFonts w:ascii="Times New Roman" w:hAnsi="Times New Roman"/>
        </w:rPr>
        <w:t>,</w:t>
      </w:r>
      <w:r w:rsidR="00C47C47" w:rsidRPr="00964B8C">
        <w:rPr>
          <w:rFonts w:ascii="Times New Roman" w:hAnsi="Times New Roman"/>
        </w:rPr>
        <w:t xml:space="preserve"> but in particular, </w:t>
      </w:r>
      <w:r w:rsidRPr="00964B8C">
        <w:rPr>
          <w:rFonts w:ascii="Times New Roman" w:hAnsi="Times New Roman"/>
        </w:rPr>
        <w:t xml:space="preserve">for individuals who may not be familiar with the nature of the systems that they’re involved with—they may be subject to a police, to a criminal court order, theoretically they could be subject to that— </w:t>
      </w:r>
      <w:r w:rsidR="00600D59" w:rsidRPr="00964B8C">
        <w:rPr>
          <w:rFonts w:ascii="Times New Roman" w:hAnsi="Times New Roman"/>
        </w:rPr>
        <w:t>so it is confusing for anyone</w:t>
      </w:r>
      <w:r w:rsidR="00300909" w:rsidRPr="00964B8C">
        <w:rPr>
          <w:rFonts w:ascii="Times New Roman" w:hAnsi="Times New Roman"/>
        </w:rPr>
        <w:t>,</w:t>
      </w:r>
      <w:r w:rsidR="00600D59" w:rsidRPr="00964B8C">
        <w:rPr>
          <w:rFonts w:ascii="Times New Roman" w:hAnsi="Times New Roman"/>
        </w:rPr>
        <w:t xml:space="preserve"> let alone for somebody who may not speak the language. So that’s what I mean by demystifying, it is a very complicated web of systems</w:t>
      </w:r>
      <w:r w:rsidR="00964B8C">
        <w:rPr>
          <w:rFonts w:ascii="Times New Roman" w:hAnsi="Times New Roman"/>
        </w:rPr>
        <w:t>. (J</w:t>
      </w:r>
      <w:r w:rsidR="005E032C" w:rsidRPr="00964B8C">
        <w:rPr>
          <w:rFonts w:ascii="Times New Roman" w:hAnsi="Times New Roman"/>
        </w:rPr>
        <w:t>ames</w:t>
      </w:r>
      <w:r w:rsidR="00964B8C">
        <w:rPr>
          <w:rFonts w:ascii="Times New Roman" w:hAnsi="Times New Roman"/>
        </w:rPr>
        <w:t>)</w:t>
      </w:r>
    </w:p>
    <w:p w14:paraId="7FC048D2" w14:textId="77777777" w:rsidR="005E032C" w:rsidRDefault="005E032C" w:rsidP="006549C5">
      <w:pPr>
        <w:ind w:firstLine="284"/>
        <w:jc w:val="both"/>
        <w:rPr>
          <w:rFonts w:ascii="Times New Roman" w:hAnsi="Times New Roman"/>
          <w:highlight w:val="green"/>
        </w:rPr>
      </w:pPr>
    </w:p>
    <w:p w14:paraId="73E50C7E" w14:textId="56E1F3A5" w:rsidR="00AA505F" w:rsidRPr="00964B8C" w:rsidRDefault="00C05A78" w:rsidP="00050D95">
      <w:pPr>
        <w:rPr>
          <w:rFonts w:ascii="Times New Roman" w:hAnsi="Times New Roman"/>
        </w:rPr>
      </w:pPr>
      <w:r w:rsidRPr="00964B8C">
        <w:rPr>
          <w:rFonts w:ascii="Times New Roman" w:hAnsi="Times New Roman"/>
        </w:rPr>
        <w:t>The clarification of the purposes of service providers</w:t>
      </w:r>
      <w:r w:rsidR="00090D8A" w:rsidRPr="00964B8C">
        <w:rPr>
          <w:rFonts w:ascii="Times New Roman" w:hAnsi="Times New Roman"/>
        </w:rPr>
        <w:t xml:space="preserve"> through </w:t>
      </w:r>
      <w:r w:rsidR="00883FE5" w:rsidRPr="00964B8C">
        <w:rPr>
          <w:rFonts w:ascii="Times New Roman" w:hAnsi="Times New Roman"/>
        </w:rPr>
        <w:t>service coordination</w:t>
      </w:r>
      <w:r w:rsidR="00090D8A" w:rsidRPr="00964B8C">
        <w:rPr>
          <w:rFonts w:ascii="Times New Roman" w:hAnsi="Times New Roman"/>
        </w:rPr>
        <w:t xml:space="preserve"> helped reduce</w:t>
      </w:r>
      <w:r w:rsidRPr="00964B8C">
        <w:rPr>
          <w:rFonts w:ascii="Times New Roman" w:hAnsi="Times New Roman"/>
        </w:rPr>
        <w:t xml:space="preserve"> some anxiety associated with services offered</w:t>
      </w:r>
      <w:r w:rsidR="00F103AD" w:rsidRPr="00964B8C">
        <w:rPr>
          <w:rFonts w:ascii="Times New Roman" w:hAnsi="Times New Roman"/>
        </w:rPr>
        <w:t>,</w:t>
      </w:r>
      <w:r w:rsidRPr="00964B8C">
        <w:rPr>
          <w:rFonts w:ascii="Times New Roman" w:hAnsi="Times New Roman"/>
        </w:rPr>
        <w:t xml:space="preserve"> for example</w:t>
      </w:r>
      <w:r w:rsidR="00F103AD" w:rsidRPr="00964B8C">
        <w:rPr>
          <w:rFonts w:ascii="Times New Roman" w:hAnsi="Times New Roman"/>
        </w:rPr>
        <w:t>,</w:t>
      </w:r>
      <w:r w:rsidRPr="00964B8C">
        <w:rPr>
          <w:rFonts w:ascii="Times New Roman" w:hAnsi="Times New Roman"/>
        </w:rPr>
        <w:t xml:space="preserve"> by Family and Children Services and Waterloo Regional Police Services.</w:t>
      </w:r>
      <w:r w:rsidR="007939A1" w:rsidRPr="00964B8C">
        <w:rPr>
          <w:rFonts w:ascii="Times New Roman" w:hAnsi="Times New Roman"/>
        </w:rPr>
        <w:t xml:space="preserve"> Thus, a final impact from service coordination on refugee clients in the region is the demystification of services.</w:t>
      </w:r>
    </w:p>
    <w:p w14:paraId="33FDDF22" w14:textId="77777777" w:rsidR="00C05A78" w:rsidRDefault="00C05A78" w:rsidP="006549C5">
      <w:pPr>
        <w:ind w:firstLine="284"/>
        <w:jc w:val="both"/>
        <w:rPr>
          <w:rFonts w:ascii="Times New Roman" w:hAnsi="Times New Roman"/>
          <w:highlight w:val="cyan"/>
        </w:rPr>
      </w:pPr>
    </w:p>
    <w:p w14:paraId="2BA877B7" w14:textId="77777777" w:rsidR="007939A1" w:rsidRPr="00BA017B" w:rsidRDefault="007939A1" w:rsidP="007939A1">
      <w:pPr>
        <w:spacing w:line="480" w:lineRule="auto"/>
        <w:contextualSpacing/>
        <w:rPr>
          <w:rFonts w:ascii="Times New Roman" w:hAnsi="Times New Roman"/>
          <w:b/>
          <w:i/>
        </w:rPr>
      </w:pPr>
      <w:r>
        <w:rPr>
          <w:rFonts w:ascii="Times New Roman" w:hAnsi="Times New Roman"/>
          <w:b/>
          <w:bCs/>
          <w:i/>
          <w:color w:val="000000"/>
        </w:rPr>
        <w:t>3</w:t>
      </w:r>
      <w:r w:rsidRPr="00BA017B">
        <w:rPr>
          <w:rFonts w:ascii="Times New Roman" w:hAnsi="Times New Roman"/>
          <w:b/>
          <w:bCs/>
          <w:i/>
          <w:color w:val="000000"/>
        </w:rPr>
        <w:t>.</w:t>
      </w:r>
      <w:r>
        <w:rPr>
          <w:rFonts w:ascii="Times New Roman" w:hAnsi="Times New Roman"/>
          <w:b/>
          <w:bCs/>
          <w:i/>
          <w:color w:val="000000"/>
        </w:rPr>
        <w:t>4</w:t>
      </w:r>
      <w:r w:rsidRPr="00BA017B">
        <w:rPr>
          <w:rFonts w:ascii="Times New Roman" w:hAnsi="Times New Roman"/>
          <w:b/>
          <w:bCs/>
          <w:i/>
          <w:color w:val="000000"/>
        </w:rPr>
        <w:tab/>
      </w:r>
      <w:r>
        <w:rPr>
          <w:rFonts w:ascii="Times New Roman" w:hAnsi="Times New Roman"/>
          <w:b/>
          <w:i/>
        </w:rPr>
        <w:t xml:space="preserve">Clients’ and service providers’ </w:t>
      </w:r>
      <w:r w:rsidRPr="00BA017B">
        <w:rPr>
          <w:rFonts w:ascii="Times New Roman" w:hAnsi="Times New Roman"/>
          <w:b/>
          <w:i/>
        </w:rPr>
        <w:t>recommendations and areas for improvement</w:t>
      </w:r>
    </w:p>
    <w:p w14:paraId="2AC9ED55" w14:textId="1F59DB23" w:rsidR="00D40FC3" w:rsidRPr="00D40FC3" w:rsidRDefault="00D40FC3" w:rsidP="00D40FC3">
      <w:pPr>
        <w:contextualSpacing/>
        <w:rPr>
          <w:rFonts w:ascii="Times New Roman" w:hAnsi="Times New Roman"/>
          <w:i/>
        </w:rPr>
      </w:pPr>
      <w:r w:rsidRPr="00D40FC3">
        <w:rPr>
          <w:rFonts w:ascii="Times New Roman" w:hAnsi="Times New Roman"/>
          <w:i/>
        </w:rPr>
        <w:t>Refugee Clients’ Recommendations</w:t>
      </w:r>
    </w:p>
    <w:p w14:paraId="1FA29BDD" w14:textId="77777777" w:rsidR="00D40FC3" w:rsidRDefault="00D40FC3" w:rsidP="007939A1">
      <w:pPr>
        <w:ind w:firstLine="708"/>
        <w:contextualSpacing/>
        <w:rPr>
          <w:rFonts w:ascii="Times New Roman" w:hAnsi="Times New Roman"/>
        </w:rPr>
      </w:pPr>
    </w:p>
    <w:p w14:paraId="79058463" w14:textId="6B037443" w:rsidR="007939A1" w:rsidRPr="00884132" w:rsidRDefault="007939A1" w:rsidP="003D5761">
      <w:pPr>
        <w:ind w:firstLine="284"/>
        <w:contextualSpacing/>
        <w:rPr>
          <w:rFonts w:ascii="Times New Roman" w:hAnsi="Times New Roman"/>
        </w:rPr>
      </w:pPr>
      <w:r>
        <w:rPr>
          <w:rFonts w:ascii="Times New Roman" w:hAnsi="Times New Roman"/>
        </w:rPr>
        <w:t xml:space="preserve">Participants of the focus groups offered suggestions to improve the program in a variety of </w:t>
      </w:r>
      <w:proofErr w:type="gramStart"/>
      <w:r>
        <w:rPr>
          <w:rFonts w:ascii="Times New Roman" w:hAnsi="Times New Roman"/>
        </w:rPr>
        <w:t>areas,</w:t>
      </w:r>
      <w:proofErr w:type="gramEnd"/>
      <w:r>
        <w:rPr>
          <w:rFonts w:ascii="Times New Roman" w:hAnsi="Times New Roman"/>
        </w:rPr>
        <w:t xml:space="preserve"> however the suggestions </w:t>
      </w:r>
      <w:r w:rsidR="002438B5">
        <w:rPr>
          <w:rFonts w:ascii="Times New Roman" w:hAnsi="Times New Roman"/>
        </w:rPr>
        <w:t>differed</w:t>
      </w:r>
      <w:r>
        <w:rPr>
          <w:rFonts w:ascii="Times New Roman" w:hAnsi="Times New Roman"/>
        </w:rPr>
        <w:t xml:space="preserve"> between the adults’ and youth’s focus groups. </w:t>
      </w:r>
      <w:r w:rsidRPr="00884132">
        <w:rPr>
          <w:rFonts w:ascii="Times New Roman" w:hAnsi="Times New Roman"/>
        </w:rPr>
        <w:t>Participants from the men’s and women’s focus groups suggested</w:t>
      </w:r>
      <w:r w:rsidR="002438B5">
        <w:rPr>
          <w:rFonts w:ascii="Times New Roman" w:hAnsi="Times New Roman"/>
        </w:rPr>
        <w:t xml:space="preserve"> that</w:t>
      </w:r>
      <w:r w:rsidRPr="00884132">
        <w:rPr>
          <w:rFonts w:ascii="Times New Roman" w:hAnsi="Times New Roman"/>
        </w:rPr>
        <w:t xml:space="preserve"> the group support sessions incorporate participants from past sessions in their future programs. </w:t>
      </w:r>
      <w:r w:rsidR="002438B5">
        <w:rPr>
          <w:rFonts w:ascii="Times New Roman" w:hAnsi="Times New Roman"/>
        </w:rPr>
        <w:t>The</w:t>
      </w:r>
      <w:r w:rsidRPr="00884132">
        <w:rPr>
          <w:rFonts w:ascii="Times New Roman" w:hAnsi="Times New Roman"/>
        </w:rPr>
        <w:t xml:space="preserve"> translator explained</w:t>
      </w:r>
      <w:r w:rsidR="002438B5">
        <w:rPr>
          <w:rFonts w:ascii="Times New Roman" w:hAnsi="Times New Roman"/>
        </w:rPr>
        <w:t xml:space="preserve"> a client’s recommendation as follows:</w:t>
      </w:r>
    </w:p>
    <w:p w14:paraId="63B4D328" w14:textId="77777777" w:rsidR="007939A1" w:rsidRDefault="007939A1" w:rsidP="007939A1">
      <w:pPr>
        <w:tabs>
          <w:tab w:val="left" w:pos="9214"/>
        </w:tabs>
        <w:ind w:left="1134" w:right="1138"/>
        <w:contextualSpacing/>
        <w:rPr>
          <w:rFonts w:ascii="Times New Roman" w:hAnsi="Times New Roman"/>
        </w:rPr>
      </w:pPr>
    </w:p>
    <w:p w14:paraId="2B1595DA" w14:textId="77777777" w:rsidR="007939A1" w:rsidRDefault="007939A1" w:rsidP="007939A1">
      <w:pPr>
        <w:tabs>
          <w:tab w:val="left" w:pos="9214"/>
        </w:tabs>
        <w:ind w:left="1134" w:right="1138"/>
        <w:contextualSpacing/>
        <w:rPr>
          <w:rFonts w:ascii="Times New Roman" w:hAnsi="Times New Roman"/>
        </w:rPr>
      </w:pPr>
      <w:r w:rsidRPr="00884132">
        <w:rPr>
          <w:rFonts w:ascii="Times New Roman" w:hAnsi="Times New Roman"/>
        </w:rPr>
        <w:t>Derek would like to offer a suggestion and he says that it would be great even from the facilitators if they can keep us as a group and use our benefit from the groups for other people, we can share our stories, our like our kind of before and after stage and how we benefit from these groups because really these groups has had a very big direct effect on us which is why we’d love to keep in touch not only like for a certain time but we would like to keep in touch and become even a part of it.</w:t>
      </w:r>
    </w:p>
    <w:p w14:paraId="76228A62" w14:textId="77777777" w:rsidR="007939A1" w:rsidRPr="00884132" w:rsidRDefault="007939A1" w:rsidP="007939A1">
      <w:pPr>
        <w:tabs>
          <w:tab w:val="left" w:pos="9214"/>
        </w:tabs>
        <w:ind w:left="1134" w:right="1138"/>
        <w:contextualSpacing/>
        <w:rPr>
          <w:rFonts w:ascii="Times New Roman" w:hAnsi="Times New Roman"/>
        </w:rPr>
      </w:pPr>
    </w:p>
    <w:p w14:paraId="2623C8AA" w14:textId="74C0E943" w:rsidR="007939A1" w:rsidRDefault="007939A1" w:rsidP="007939A1">
      <w:pPr>
        <w:contextualSpacing/>
        <w:rPr>
          <w:rFonts w:ascii="Times New Roman" w:hAnsi="Times New Roman"/>
        </w:rPr>
      </w:pPr>
      <w:r w:rsidRPr="00884132">
        <w:rPr>
          <w:rFonts w:ascii="Times New Roman" w:hAnsi="Times New Roman"/>
        </w:rPr>
        <w:t>Three adult participants also emphasized the</w:t>
      </w:r>
      <w:r w:rsidR="0057443E">
        <w:rPr>
          <w:rFonts w:ascii="Times New Roman" w:hAnsi="Times New Roman"/>
        </w:rPr>
        <w:t>ir heightened need for continued</w:t>
      </w:r>
      <w:r w:rsidRPr="00884132">
        <w:rPr>
          <w:rFonts w:ascii="Times New Roman" w:hAnsi="Times New Roman"/>
        </w:rPr>
        <w:t xml:space="preserve"> group support programs relative to </w:t>
      </w:r>
      <w:r w:rsidR="0057443E">
        <w:rPr>
          <w:rFonts w:ascii="Times New Roman" w:hAnsi="Times New Roman"/>
        </w:rPr>
        <w:t xml:space="preserve">refugee </w:t>
      </w:r>
      <w:r w:rsidRPr="00884132">
        <w:rPr>
          <w:rFonts w:ascii="Times New Roman" w:hAnsi="Times New Roman"/>
        </w:rPr>
        <w:t>youth who they felt already</w:t>
      </w:r>
      <w:r w:rsidR="00D40FC3">
        <w:rPr>
          <w:rFonts w:ascii="Times New Roman" w:hAnsi="Times New Roman"/>
        </w:rPr>
        <w:t xml:space="preserve"> had group supports in place.</w:t>
      </w:r>
      <w:r w:rsidRPr="00884132">
        <w:rPr>
          <w:rFonts w:ascii="Times New Roman" w:hAnsi="Times New Roman"/>
        </w:rPr>
        <w:t xml:space="preserve"> Victor</w:t>
      </w:r>
      <w:r w:rsidR="00D40FC3">
        <w:rPr>
          <w:rFonts w:ascii="Times New Roman" w:hAnsi="Times New Roman"/>
        </w:rPr>
        <w:t>, an adult refugee</w:t>
      </w:r>
      <w:r w:rsidRPr="00884132">
        <w:rPr>
          <w:rFonts w:ascii="Times New Roman" w:hAnsi="Times New Roman"/>
        </w:rPr>
        <w:t xml:space="preserve"> suggested they might </w:t>
      </w:r>
      <w:r w:rsidRPr="00F063A3">
        <w:rPr>
          <w:rFonts w:ascii="Times New Roman" w:hAnsi="Times New Roman"/>
        </w:rPr>
        <w:t>benefit “if there is</w:t>
      </w:r>
      <w:r>
        <w:rPr>
          <w:rFonts w:ascii="Times New Roman" w:hAnsi="Times New Roman"/>
        </w:rPr>
        <w:t xml:space="preserve"> </w:t>
      </w:r>
      <w:r w:rsidRPr="00F063A3">
        <w:rPr>
          <w:rFonts w:ascii="Times New Roman" w:hAnsi="Times New Roman"/>
        </w:rPr>
        <w:t xml:space="preserve">something continuous especially for adults because like with the younger ages they might maybe settle </w:t>
      </w:r>
      <w:proofErr w:type="gramStart"/>
      <w:r w:rsidRPr="00F063A3">
        <w:rPr>
          <w:rFonts w:ascii="Times New Roman" w:hAnsi="Times New Roman"/>
        </w:rPr>
        <w:t>more faster</w:t>
      </w:r>
      <w:proofErr w:type="gramEnd"/>
      <w:r w:rsidRPr="00F063A3">
        <w:rPr>
          <w:rFonts w:ascii="Times New Roman" w:hAnsi="Times New Roman"/>
        </w:rPr>
        <w:t xml:space="preserve"> and adapt in the culture faster through the school but most of the adults come from country to country.”</w:t>
      </w:r>
      <w:r>
        <w:rPr>
          <w:rFonts w:ascii="Times New Roman" w:hAnsi="Times New Roman"/>
        </w:rPr>
        <w:t xml:space="preserve"> </w:t>
      </w:r>
      <w:r w:rsidR="00332852">
        <w:rPr>
          <w:rFonts w:ascii="Times New Roman" w:hAnsi="Times New Roman"/>
        </w:rPr>
        <w:t>P</w:t>
      </w:r>
      <w:r w:rsidRPr="00884132">
        <w:rPr>
          <w:rFonts w:ascii="Times New Roman" w:hAnsi="Times New Roman"/>
        </w:rPr>
        <w:t xml:space="preserve">articipants also suggested </w:t>
      </w:r>
      <w:r w:rsidR="00D40FC3">
        <w:rPr>
          <w:rFonts w:ascii="Times New Roman" w:hAnsi="Times New Roman"/>
        </w:rPr>
        <w:t>that the group support sessions could better promote</w:t>
      </w:r>
      <w:r w:rsidRPr="00884132">
        <w:rPr>
          <w:rFonts w:ascii="Times New Roman" w:hAnsi="Times New Roman"/>
        </w:rPr>
        <w:t xml:space="preserve"> their presence in the broader </w:t>
      </w:r>
      <w:r w:rsidRPr="00884132">
        <w:rPr>
          <w:rFonts w:ascii="Times New Roman" w:hAnsi="Times New Roman"/>
        </w:rPr>
        <w:lastRenderedPageBreak/>
        <w:t xml:space="preserve">community. A concern expressed was that there were potential service users and refugees who were not aware of the programs but would benefit from them. </w:t>
      </w:r>
    </w:p>
    <w:p w14:paraId="66B1EB22" w14:textId="77777777" w:rsidR="003D5761" w:rsidRDefault="003D5761" w:rsidP="007939A1">
      <w:pPr>
        <w:contextualSpacing/>
        <w:rPr>
          <w:rFonts w:ascii="Times New Roman" w:hAnsi="Times New Roman"/>
        </w:rPr>
      </w:pPr>
    </w:p>
    <w:p w14:paraId="45D5ED5C" w14:textId="78DAFE36" w:rsidR="007939A1" w:rsidRDefault="0057443E" w:rsidP="007939A1">
      <w:pPr>
        <w:ind w:firstLine="284"/>
        <w:contextualSpacing/>
        <w:rPr>
          <w:rFonts w:ascii="Times New Roman" w:hAnsi="Times New Roman"/>
        </w:rPr>
      </w:pPr>
      <w:r>
        <w:rPr>
          <w:rFonts w:ascii="Times New Roman" w:hAnsi="Times New Roman"/>
        </w:rPr>
        <w:t>In addition, t</w:t>
      </w:r>
      <w:r w:rsidR="007939A1" w:rsidRPr="00884132">
        <w:rPr>
          <w:rFonts w:ascii="Times New Roman" w:hAnsi="Times New Roman"/>
        </w:rPr>
        <w:t xml:space="preserve">he refugee women suggested a community fund box, where participants could contribute small donations toward supporting a participant if they happened to be in a time of crisis or need financial support. They also suggested having group support sessions in a variety of environments as they found being indoors sometimes made them </w:t>
      </w:r>
      <w:r w:rsidR="007939A1">
        <w:rPr>
          <w:rFonts w:ascii="Times New Roman" w:hAnsi="Times New Roman"/>
        </w:rPr>
        <w:t xml:space="preserve">feel trapped or isolated. </w:t>
      </w:r>
      <w:r w:rsidR="007939A1" w:rsidRPr="00884132">
        <w:rPr>
          <w:rFonts w:ascii="Times New Roman" w:hAnsi="Times New Roman"/>
        </w:rPr>
        <w:t>Various participants suggested that the group support programs are most critical to those newcomer</w:t>
      </w:r>
      <w:r w:rsidR="007939A1">
        <w:rPr>
          <w:rFonts w:ascii="Times New Roman" w:hAnsi="Times New Roman"/>
        </w:rPr>
        <w:t>s</w:t>
      </w:r>
      <w:r w:rsidR="007939A1" w:rsidRPr="00884132">
        <w:rPr>
          <w:rFonts w:ascii="Times New Roman" w:hAnsi="Times New Roman"/>
        </w:rPr>
        <w:t xml:space="preserve"> who have recently arrived, as Mackenzie suggested, “maybe you could do it like, this program for the people who’s just coming right now, they don’t know everything but this will help them a lot, you know.”</w:t>
      </w:r>
    </w:p>
    <w:p w14:paraId="52966F9C" w14:textId="77777777" w:rsidR="003D5761" w:rsidRDefault="003D5761" w:rsidP="007939A1">
      <w:pPr>
        <w:ind w:firstLine="284"/>
        <w:contextualSpacing/>
        <w:rPr>
          <w:rFonts w:ascii="Times New Roman" w:hAnsi="Times New Roman"/>
        </w:rPr>
      </w:pPr>
    </w:p>
    <w:p w14:paraId="3AFFC6D4" w14:textId="012D9255" w:rsidR="007939A1" w:rsidRDefault="007939A1" w:rsidP="003D5761">
      <w:pPr>
        <w:tabs>
          <w:tab w:val="left" w:pos="2830"/>
        </w:tabs>
        <w:ind w:firstLine="284"/>
        <w:rPr>
          <w:rFonts w:ascii="Times New Roman" w:hAnsi="Times New Roman"/>
        </w:rPr>
      </w:pPr>
      <w:r>
        <w:rPr>
          <w:rFonts w:ascii="Times New Roman" w:hAnsi="Times New Roman"/>
        </w:rPr>
        <w:t>Meanwhile, t</w:t>
      </w:r>
      <w:r w:rsidRPr="00884132">
        <w:rPr>
          <w:rFonts w:ascii="Times New Roman" w:hAnsi="Times New Roman"/>
        </w:rPr>
        <w:t xml:space="preserve">he refugee youth suggested that it may be helpful for them to </w:t>
      </w:r>
      <w:r w:rsidR="003D5761">
        <w:rPr>
          <w:rFonts w:ascii="Times New Roman" w:hAnsi="Times New Roman"/>
        </w:rPr>
        <w:t>consult</w:t>
      </w:r>
      <w:r w:rsidRPr="00884132">
        <w:rPr>
          <w:rFonts w:ascii="Times New Roman" w:hAnsi="Times New Roman"/>
        </w:rPr>
        <w:t xml:space="preserve"> with people from various universities and employment sectors. The youth expressed that it would be helpful for them to hear from others’ lived experiences </w:t>
      </w:r>
      <w:r w:rsidR="003D5761">
        <w:rPr>
          <w:rFonts w:ascii="Times New Roman" w:hAnsi="Times New Roman"/>
        </w:rPr>
        <w:t xml:space="preserve">in order </w:t>
      </w:r>
      <w:r w:rsidRPr="00884132">
        <w:rPr>
          <w:rFonts w:ascii="Times New Roman" w:hAnsi="Times New Roman"/>
        </w:rPr>
        <w:t>to inform their personal career and post-secondary decisions. The youth also had various ideas related to extending the group support programs’ hours and incorporating a break, or time for physical activity.</w:t>
      </w:r>
      <w:r>
        <w:rPr>
          <w:rFonts w:ascii="Times New Roman" w:hAnsi="Times New Roman"/>
        </w:rPr>
        <w:t xml:space="preserve"> Youth also discussed the utility of separate group support for boys and girls. </w:t>
      </w:r>
      <w:r w:rsidRPr="00884132">
        <w:rPr>
          <w:rFonts w:ascii="Times New Roman" w:hAnsi="Times New Roman"/>
        </w:rPr>
        <w:t xml:space="preserve">A final recommendation by youth participants was to include all newcomers, as they felt newcomers may </w:t>
      </w:r>
      <w:r w:rsidR="007D0284">
        <w:rPr>
          <w:rFonts w:ascii="Times New Roman" w:hAnsi="Times New Roman"/>
        </w:rPr>
        <w:t>experience</w:t>
      </w:r>
      <w:r w:rsidRPr="00884132">
        <w:rPr>
          <w:rFonts w:ascii="Times New Roman" w:hAnsi="Times New Roman"/>
        </w:rPr>
        <w:t xml:space="preserve"> similar challenges with settlement and could </w:t>
      </w:r>
      <w:r w:rsidR="007D0284" w:rsidRPr="00884132">
        <w:rPr>
          <w:rFonts w:ascii="Times New Roman" w:hAnsi="Times New Roman"/>
        </w:rPr>
        <w:t xml:space="preserve">thus </w:t>
      </w:r>
      <w:r w:rsidRPr="00884132">
        <w:rPr>
          <w:rFonts w:ascii="Times New Roman" w:hAnsi="Times New Roman"/>
        </w:rPr>
        <w:t>benefit from the group support programs as well.</w:t>
      </w:r>
    </w:p>
    <w:p w14:paraId="5462B47C" w14:textId="77777777" w:rsidR="00D40FC3" w:rsidRPr="007D0284" w:rsidRDefault="00D40FC3" w:rsidP="00D40FC3">
      <w:pPr>
        <w:ind w:firstLine="284"/>
        <w:jc w:val="both"/>
        <w:rPr>
          <w:rFonts w:ascii="Times New Roman" w:hAnsi="Times New Roman"/>
          <w:highlight w:val="green"/>
        </w:rPr>
      </w:pPr>
    </w:p>
    <w:p w14:paraId="42AF2672" w14:textId="77777777" w:rsidR="00D40FC3" w:rsidRPr="003D5761" w:rsidRDefault="00D40FC3" w:rsidP="00D40FC3">
      <w:pPr>
        <w:ind w:firstLine="284"/>
        <w:jc w:val="both"/>
        <w:rPr>
          <w:rFonts w:ascii="Times New Roman" w:hAnsi="Times New Roman"/>
          <w:i/>
        </w:rPr>
      </w:pPr>
      <w:r w:rsidRPr="003D5761">
        <w:rPr>
          <w:rFonts w:ascii="Times New Roman" w:hAnsi="Times New Roman"/>
          <w:i/>
        </w:rPr>
        <w:t>Recommendations by service providers</w:t>
      </w:r>
    </w:p>
    <w:p w14:paraId="2E0BE008" w14:textId="77777777" w:rsidR="00D40FC3" w:rsidRPr="003D5761" w:rsidRDefault="00D40FC3" w:rsidP="007939A1">
      <w:pPr>
        <w:tabs>
          <w:tab w:val="left" w:pos="2830"/>
        </w:tabs>
        <w:ind w:firstLine="284"/>
        <w:jc w:val="both"/>
        <w:rPr>
          <w:rFonts w:ascii="Times New Roman" w:hAnsi="Times New Roman"/>
        </w:rPr>
      </w:pPr>
    </w:p>
    <w:p w14:paraId="2F412101" w14:textId="1DF2F05A" w:rsidR="00332852" w:rsidRDefault="007939A1" w:rsidP="007D1696">
      <w:pPr>
        <w:ind w:firstLine="284"/>
        <w:jc w:val="both"/>
      </w:pPr>
      <w:r w:rsidRPr="003D5761">
        <w:rPr>
          <w:rFonts w:ascii="Times New Roman" w:hAnsi="Times New Roman"/>
        </w:rPr>
        <w:t>Service providers focused their attention on the aforementioned need for th</w:t>
      </w:r>
      <w:r w:rsidR="003D5761">
        <w:rPr>
          <w:rFonts w:ascii="Times New Roman" w:hAnsi="Times New Roman"/>
        </w:rPr>
        <w:t>e inclusion of all newcomers (i.e</w:t>
      </w:r>
      <w:r w:rsidRPr="003D5761">
        <w:rPr>
          <w:rFonts w:ascii="Times New Roman" w:hAnsi="Times New Roman"/>
        </w:rPr>
        <w:t xml:space="preserve">. immigrants) in POP, and increasing opportunities for alternative programs such as art and sports, although the lack of funding and human resources was recognized by service providers. </w:t>
      </w:r>
      <w:r w:rsidR="00332852" w:rsidRPr="003D5761">
        <w:rPr>
          <w:rFonts w:ascii="Times New Roman" w:hAnsi="Times New Roman"/>
        </w:rPr>
        <w:t xml:space="preserve">The challenges related to </w:t>
      </w:r>
      <w:r w:rsidR="00A87F74" w:rsidRPr="003D5761">
        <w:rPr>
          <w:rFonts w:ascii="Times New Roman" w:hAnsi="Times New Roman"/>
        </w:rPr>
        <w:t xml:space="preserve">the </w:t>
      </w:r>
      <w:r w:rsidR="00CB79A7" w:rsidRPr="003D5761">
        <w:rPr>
          <w:rFonts w:ascii="Times New Roman" w:hAnsi="Times New Roman"/>
        </w:rPr>
        <w:t xml:space="preserve">human resource </w:t>
      </w:r>
      <w:r w:rsidR="00A87F74" w:rsidRPr="003D5761">
        <w:rPr>
          <w:rFonts w:ascii="Times New Roman" w:hAnsi="Times New Roman"/>
        </w:rPr>
        <w:t xml:space="preserve">management </w:t>
      </w:r>
      <w:r w:rsidR="00332852" w:rsidRPr="003D5761">
        <w:rPr>
          <w:rFonts w:ascii="Times New Roman" w:hAnsi="Times New Roman"/>
        </w:rPr>
        <w:t>were understood dialectically by service providers</w:t>
      </w:r>
      <w:r w:rsidR="007D1696" w:rsidRPr="003D5761">
        <w:rPr>
          <w:rFonts w:ascii="Times New Roman" w:hAnsi="Times New Roman"/>
        </w:rPr>
        <w:t xml:space="preserve"> because of </w:t>
      </w:r>
      <w:r w:rsidR="00A87F74" w:rsidRPr="003D5761">
        <w:rPr>
          <w:rFonts w:ascii="Times New Roman" w:hAnsi="Times New Roman"/>
        </w:rPr>
        <w:t xml:space="preserve">the </w:t>
      </w:r>
      <w:r w:rsidR="007D1696" w:rsidRPr="003D5761">
        <w:rPr>
          <w:rFonts w:ascii="Times New Roman" w:hAnsi="Times New Roman"/>
        </w:rPr>
        <w:t xml:space="preserve">seemingly </w:t>
      </w:r>
      <w:r w:rsidR="00B0451B" w:rsidRPr="003D5761">
        <w:rPr>
          <w:rFonts w:ascii="Times New Roman" w:hAnsi="Times New Roman"/>
        </w:rPr>
        <w:t>irreconcilable</w:t>
      </w:r>
      <w:r w:rsidR="007D1696" w:rsidRPr="003D5761">
        <w:rPr>
          <w:rFonts w:ascii="Times New Roman" w:hAnsi="Times New Roman"/>
        </w:rPr>
        <w:t xml:space="preserve"> need for increased human resources and the difficulty associated with managing additional involvement from service providers in POP.</w:t>
      </w:r>
      <w:r w:rsidR="00332852" w:rsidRPr="003D5761">
        <w:rPr>
          <w:rFonts w:ascii="Times New Roman" w:hAnsi="Times New Roman"/>
        </w:rPr>
        <w:t xml:space="preserve"> </w:t>
      </w:r>
      <w:r w:rsidR="004F078C" w:rsidRPr="003D5761">
        <w:rPr>
          <w:rFonts w:ascii="Times New Roman" w:hAnsi="Times New Roman"/>
        </w:rPr>
        <w:t>T</w:t>
      </w:r>
      <w:r w:rsidR="007D1696" w:rsidRPr="003D5761">
        <w:rPr>
          <w:rFonts w:ascii="Times New Roman" w:hAnsi="Times New Roman"/>
        </w:rPr>
        <w:t>he dual</w:t>
      </w:r>
      <w:r w:rsidR="00CB79A7" w:rsidRPr="003D5761">
        <w:rPr>
          <w:rFonts w:ascii="Times New Roman" w:hAnsi="Times New Roman"/>
        </w:rPr>
        <w:t xml:space="preserve">ity of </w:t>
      </w:r>
      <w:r w:rsidR="006E5B8F" w:rsidRPr="003D5761">
        <w:rPr>
          <w:rFonts w:ascii="Times New Roman" w:hAnsi="Times New Roman"/>
        </w:rPr>
        <w:t xml:space="preserve">challenges associated with </w:t>
      </w:r>
      <w:r w:rsidR="00CB79A7" w:rsidRPr="003D5761">
        <w:rPr>
          <w:rFonts w:ascii="Times New Roman" w:hAnsi="Times New Roman"/>
        </w:rPr>
        <w:t>human</w:t>
      </w:r>
      <w:r w:rsidR="007D1696" w:rsidRPr="003D5761">
        <w:rPr>
          <w:rFonts w:ascii="Times New Roman" w:hAnsi="Times New Roman"/>
        </w:rPr>
        <w:t xml:space="preserve"> </w:t>
      </w:r>
      <w:r w:rsidR="00CB79A7" w:rsidRPr="003D5761">
        <w:rPr>
          <w:rFonts w:ascii="Times New Roman" w:hAnsi="Times New Roman"/>
        </w:rPr>
        <w:t>resource</w:t>
      </w:r>
      <w:r w:rsidR="006E5B8F" w:rsidRPr="003D5761">
        <w:rPr>
          <w:rFonts w:ascii="Times New Roman" w:hAnsi="Times New Roman"/>
        </w:rPr>
        <w:t xml:space="preserve"> management is </w:t>
      </w:r>
      <w:r w:rsidR="004F078C" w:rsidRPr="003D5761">
        <w:rPr>
          <w:rFonts w:ascii="Times New Roman" w:hAnsi="Times New Roman"/>
        </w:rPr>
        <w:t xml:space="preserve">put </w:t>
      </w:r>
      <w:r w:rsidR="007D1696" w:rsidRPr="003D5761">
        <w:rPr>
          <w:rFonts w:ascii="Times New Roman" w:hAnsi="Times New Roman"/>
        </w:rPr>
        <w:t xml:space="preserve">into perspective </w:t>
      </w:r>
      <w:r w:rsidR="004F078C" w:rsidRPr="003D5761">
        <w:rPr>
          <w:rFonts w:ascii="Times New Roman" w:hAnsi="Times New Roman"/>
        </w:rPr>
        <w:t xml:space="preserve">by two service provider staff, </w:t>
      </w:r>
      <w:r w:rsidR="007D1696" w:rsidRPr="003D5761">
        <w:rPr>
          <w:rFonts w:ascii="Times New Roman" w:hAnsi="Times New Roman"/>
        </w:rPr>
        <w:t>as follows:</w:t>
      </w:r>
    </w:p>
    <w:p w14:paraId="709BF5EE" w14:textId="77777777" w:rsidR="00332852" w:rsidRDefault="00332852" w:rsidP="00332852">
      <w:pPr>
        <w:pStyle w:val="BodyText"/>
        <w:tabs>
          <w:tab w:val="left" w:pos="5648"/>
        </w:tabs>
      </w:pPr>
    </w:p>
    <w:p w14:paraId="65579856" w14:textId="47918993" w:rsidR="00985F68" w:rsidRDefault="00985F68" w:rsidP="00527D4A">
      <w:pPr>
        <w:ind w:left="1134" w:right="1138"/>
        <w:jc w:val="both"/>
        <w:rPr>
          <w:rFonts w:ascii="Times New Roman" w:hAnsi="Times New Roman"/>
        </w:rPr>
      </w:pPr>
      <w:r>
        <w:rPr>
          <w:rFonts w:ascii="Times New Roman" w:hAnsi="Times New Roman"/>
        </w:rPr>
        <w:t>I</w:t>
      </w:r>
      <w:r w:rsidRPr="004F078C">
        <w:rPr>
          <w:rFonts w:ascii="Times New Roman" w:hAnsi="Times New Roman"/>
        </w:rPr>
        <w:t xml:space="preserve">t </w:t>
      </w:r>
      <w:r>
        <w:rPr>
          <w:rFonts w:ascii="Times New Roman" w:hAnsi="Times New Roman"/>
        </w:rPr>
        <w:t>is an increasingly big issue:</w:t>
      </w:r>
      <w:r w:rsidRPr="004F078C">
        <w:rPr>
          <w:rFonts w:ascii="Times New Roman" w:hAnsi="Times New Roman"/>
        </w:rPr>
        <w:t xml:space="preserve"> how do w</w:t>
      </w:r>
      <w:r>
        <w:rPr>
          <w:rFonts w:ascii="Times New Roman" w:hAnsi="Times New Roman"/>
        </w:rPr>
        <w:t>e move forward as a community?</w:t>
      </w:r>
      <w:r w:rsidRPr="004F078C">
        <w:rPr>
          <w:rFonts w:ascii="Times New Roman" w:hAnsi="Times New Roman"/>
        </w:rPr>
        <w:t xml:space="preserve"> </w:t>
      </w:r>
      <w:r>
        <w:rPr>
          <w:rFonts w:ascii="Times New Roman" w:hAnsi="Times New Roman"/>
        </w:rPr>
        <w:t xml:space="preserve"> </w:t>
      </w:r>
      <w:r w:rsidRPr="004F078C">
        <w:rPr>
          <w:rFonts w:ascii="Times New Roman" w:hAnsi="Times New Roman"/>
        </w:rPr>
        <w:t>I don’t know, I think we have to keep working as we have been, and people always say</w:t>
      </w:r>
      <w:r>
        <w:rPr>
          <w:rFonts w:ascii="Times New Roman" w:hAnsi="Times New Roman"/>
        </w:rPr>
        <w:t>,</w:t>
      </w:r>
      <w:r w:rsidRPr="004F078C">
        <w:rPr>
          <w:rFonts w:ascii="Times New Roman" w:hAnsi="Times New Roman"/>
        </w:rPr>
        <w:t xml:space="preserve"> </w:t>
      </w:r>
      <w:r>
        <w:rPr>
          <w:rFonts w:ascii="Times New Roman" w:hAnsi="Times New Roman"/>
        </w:rPr>
        <w:t>“O</w:t>
      </w:r>
      <w:r w:rsidRPr="004F078C">
        <w:rPr>
          <w:rFonts w:ascii="Times New Roman" w:hAnsi="Times New Roman"/>
        </w:rPr>
        <w:t>h</w:t>
      </w:r>
      <w:r>
        <w:rPr>
          <w:rFonts w:ascii="Times New Roman" w:hAnsi="Times New Roman"/>
        </w:rPr>
        <w:t>,</w:t>
      </w:r>
      <w:r w:rsidRPr="004F078C">
        <w:rPr>
          <w:rFonts w:ascii="Times New Roman" w:hAnsi="Times New Roman"/>
        </w:rPr>
        <w:t xml:space="preserve"> more resources</w:t>
      </w:r>
      <w:r>
        <w:rPr>
          <w:rFonts w:ascii="Times New Roman" w:hAnsi="Times New Roman"/>
        </w:rPr>
        <w:t>,</w:t>
      </w:r>
      <w:r w:rsidRPr="004F078C">
        <w:rPr>
          <w:rFonts w:ascii="Times New Roman" w:hAnsi="Times New Roman"/>
        </w:rPr>
        <w:t xml:space="preserve"> more resources,</w:t>
      </w:r>
      <w:r>
        <w:rPr>
          <w:rFonts w:ascii="Times New Roman" w:hAnsi="Times New Roman"/>
        </w:rPr>
        <w:t>”</w:t>
      </w:r>
      <w:r w:rsidRPr="004F078C">
        <w:rPr>
          <w:rFonts w:ascii="Times New Roman" w:hAnsi="Times New Roman"/>
        </w:rPr>
        <w:t xml:space="preserve"> but </w:t>
      </w:r>
      <w:proofErr w:type="gramStart"/>
      <w:r w:rsidRPr="004F078C">
        <w:rPr>
          <w:rFonts w:ascii="Times New Roman" w:hAnsi="Times New Roman"/>
        </w:rPr>
        <w:t>there’s</w:t>
      </w:r>
      <w:proofErr w:type="gramEnd"/>
      <w:r w:rsidRPr="004F078C">
        <w:rPr>
          <w:rFonts w:ascii="Times New Roman" w:hAnsi="Times New Roman"/>
        </w:rPr>
        <w:t xml:space="preserve"> also a lot of resources available in the community, so also continuing to pull together as a community and talking to ea</w:t>
      </w:r>
      <w:r>
        <w:rPr>
          <w:rFonts w:ascii="Times New Roman" w:hAnsi="Times New Roman"/>
        </w:rPr>
        <w:t>ch other and working together</w:t>
      </w:r>
      <w:r w:rsidR="007D0284">
        <w:rPr>
          <w:rFonts w:ascii="Times New Roman" w:hAnsi="Times New Roman"/>
        </w:rPr>
        <w:t>.</w:t>
      </w:r>
      <w:r>
        <w:rPr>
          <w:rFonts w:ascii="Times New Roman" w:hAnsi="Times New Roman"/>
        </w:rPr>
        <w:t xml:space="preserve"> (J</w:t>
      </w:r>
      <w:r w:rsidRPr="004F078C">
        <w:rPr>
          <w:rFonts w:ascii="Times New Roman" w:hAnsi="Times New Roman"/>
        </w:rPr>
        <w:t>ames)</w:t>
      </w:r>
    </w:p>
    <w:p w14:paraId="6C7C05CA" w14:textId="77777777" w:rsidR="00985F68" w:rsidRPr="004F078C" w:rsidRDefault="00985F68" w:rsidP="00527D4A">
      <w:pPr>
        <w:ind w:left="1134" w:right="1138"/>
        <w:jc w:val="both"/>
        <w:rPr>
          <w:rFonts w:ascii="Times New Roman" w:hAnsi="Times New Roman"/>
          <w:highlight w:val="green"/>
        </w:rPr>
      </w:pPr>
    </w:p>
    <w:p w14:paraId="1D3272D1" w14:textId="77C3118D" w:rsidR="00332852" w:rsidRPr="00B0451B" w:rsidRDefault="00B0451B" w:rsidP="00527D4A">
      <w:pPr>
        <w:pStyle w:val="BodyText"/>
        <w:tabs>
          <w:tab w:val="left" w:pos="5648"/>
        </w:tabs>
        <w:ind w:left="1134" w:right="1138"/>
        <w:rPr>
          <w:rFonts w:ascii="Times New Roman" w:hAnsi="Times New Roman"/>
          <w:b w:val="0"/>
          <w:highlight w:val="green"/>
        </w:rPr>
      </w:pPr>
      <w:r>
        <w:rPr>
          <w:rFonts w:ascii="Times New Roman" w:hAnsi="Times New Roman"/>
          <w:b w:val="0"/>
        </w:rPr>
        <w:t>I</w:t>
      </w:r>
      <w:r w:rsidR="00332852" w:rsidRPr="00B0451B">
        <w:rPr>
          <w:rFonts w:ascii="Times New Roman" w:hAnsi="Times New Roman"/>
          <w:b w:val="0"/>
        </w:rPr>
        <w:t>f anything that would be nice maybe a bit more human resource in the community?</w:t>
      </w:r>
      <w:r>
        <w:rPr>
          <w:rFonts w:ascii="Times New Roman" w:hAnsi="Times New Roman"/>
          <w:b w:val="0"/>
        </w:rPr>
        <w:t xml:space="preserve"> </w:t>
      </w:r>
      <w:r w:rsidR="00332852" w:rsidRPr="00B0451B">
        <w:rPr>
          <w:rFonts w:ascii="Times New Roman" w:hAnsi="Times New Roman"/>
          <w:b w:val="0"/>
        </w:rPr>
        <w:t xml:space="preserve">I don’t know how it will be more manageable, but that’s definitely one of the limits of the </w:t>
      </w:r>
      <w:r w:rsidR="00004BD8">
        <w:rPr>
          <w:rFonts w:ascii="Times New Roman" w:hAnsi="Times New Roman"/>
          <w:b w:val="0"/>
        </w:rPr>
        <w:t>P</w:t>
      </w:r>
      <w:r w:rsidR="00332852" w:rsidRPr="00B0451B">
        <w:rPr>
          <w:rFonts w:ascii="Times New Roman" w:hAnsi="Times New Roman"/>
          <w:b w:val="0"/>
        </w:rPr>
        <w:t xml:space="preserve">romise of </w:t>
      </w:r>
      <w:r w:rsidR="00004BD8">
        <w:rPr>
          <w:rFonts w:ascii="Times New Roman" w:hAnsi="Times New Roman"/>
          <w:b w:val="0"/>
        </w:rPr>
        <w:t>P</w:t>
      </w:r>
      <w:r w:rsidR="00332852" w:rsidRPr="00B0451B">
        <w:rPr>
          <w:rFonts w:ascii="Times New Roman" w:hAnsi="Times New Roman"/>
          <w:b w:val="0"/>
        </w:rPr>
        <w:t>artnership is how many people get to the table how do you manage it?</w:t>
      </w:r>
      <w:r>
        <w:rPr>
          <w:rFonts w:ascii="Times New Roman" w:hAnsi="Times New Roman"/>
          <w:b w:val="0"/>
        </w:rPr>
        <w:t xml:space="preserve"> </w:t>
      </w:r>
      <w:r w:rsidR="00332852" w:rsidRPr="00B0451B">
        <w:rPr>
          <w:rFonts w:ascii="Times New Roman" w:hAnsi="Times New Roman"/>
          <w:b w:val="0"/>
        </w:rPr>
        <w:t>I don’t know if it’s impossible but […] it would be good to get more thought</w:t>
      </w:r>
      <w:r>
        <w:rPr>
          <w:rFonts w:ascii="Times New Roman" w:hAnsi="Times New Roman"/>
          <w:b w:val="0"/>
        </w:rPr>
        <w:t>. (Becky)</w:t>
      </w:r>
      <w:r w:rsidR="00332852" w:rsidRPr="00B0451B">
        <w:rPr>
          <w:rFonts w:ascii="Times New Roman" w:hAnsi="Times New Roman"/>
          <w:b w:val="0"/>
        </w:rPr>
        <w:t xml:space="preserve"> </w:t>
      </w:r>
    </w:p>
    <w:p w14:paraId="336B838F" w14:textId="77777777" w:rsidR="00332852" w:rsidRPr="000D4ED5" w:rsidRDefault="00332852" w:rsidP="00332852">
      <w:pPr>
        <w:ind w:firstLine="284"/>
        <w:jc w:val="both"/>
        <w:rPr>
          <w:rFonts w:ascii="Times New Roman" w:hAnsi="Times New Roman"/>
        </w:rPr>
      </w:pPr>
    </w:p>
    <w:p w14:paraId="017B75C8" w14:textId="70A16BCE" w:rsidR="007939A1" w:rsidRDefault="00985F68" w:rsidP="00985F68">
      <w:pPr>
        <w:tabs>
          <w:tab w:val="left" w:pos="2830"/>
        </w:tabs>
        <w:jc w:val="both"/>
        <w:rPr>
          <w:rFonts w:ascii="Times New Roman" w:hAnsi="Times New Roman"/>
        </w:rPr>
      </w:pPr>
      <w:r w:rsidRPr="000D4ED5">
        <w:rPr>
          <w:rFonts w:ascii="Times New Roman" w:hAnsi="Times New Roman"/>
        </w:rPr>
        <w:lastRenderedPageBreak/>
        <w:t>Although s</w:t>
      </w:r>
      <w:r w:rsidR="00652631" w:rsidRPr="000D4ED5">
        <w:rPr>
          <w:rFonts w:ascii="Times New Roman" w:hAnsi="Times New Roman"/>
        </w:rPr>
        <w:t>ervice providers suggested that the challenges associated with funding and human resources required further exploration, s</w:t>
      </w:r>
      <w:r w:rsidR="007939A1" w:rsidRPr="000D4ED5">
        <w:rPr>
          <w:rFonts w:ascii="Times New Roman" w:hAnsi="Times New Roman"/>
        </w:rPr>
        <w:t xml:space="preserve">ervice providers suggested </w:t>
      </w:r>
      <w:r w:rsidR="003D5761" w:rsidRPr="000D4ED5">
        <w:rPr>
          <w:rFonts w:ascii="Times New Roman" w:hAnsi="Times New Roman"/>
        </w:rPr>
        <w:t xml:space="preserve">it is </w:t>
      </w:r>
      <w:r w:rsidR="00527D4A">
        <w:rPr>
          <w:rFonts w:ascii="Times New Roman" w:hAnsi="Times New Roman"/>
        </w:rPr>
        <w:t xml:space="preserve">nonetheless </w:t>
      </w:r>
      <w:r w:rsidR="003D5761" w:rsidRPr="000D4ED5">
        <w:rPr>
          <w:rFonts w:ascii="Times New Roman" w:hAnsi="Times New Roman"/>
        </w:rPr>
        <w:t xml:space="preserve">vital that </w:t>
      </w:r>
      <w:r w:rsidR="007939A1" w:rsidRPr="000D4ED5">
        <w:rPr>
          <w:rFonts w:ascii="Times New Roman" w:hAnsi="Times New Roman"/>
        </w:rPr>
        <w:t>funding continue to be sought, particularly in order to</w:t>
      </w:r>
      <w:r w:rsidR="003D5761" w:rsidRPr="000D4ED5">
        <w:rPr>
          <w:rFonts w:ascii="Times New Roman" w:hAnsi="Times New Roman"/>
        </w:rPr>
        <w:t xml:space="preserve"> sustain the progress and accomplishments </w:t>
      </w:r>
      <w:r w:rsidR="007939A1" w:rsidRPr="000D4ED5">
        <w:rPr>
          <w:rFonts w:ascii="Times New Roman" w:hAnsi="Times New Roman"/>
        </w:rPr>
        <w:t>of POP in its first two years.</w:t>
      </w:r>
      <w:r w:rsidR="007939A1">
        <w:rPr>
          <w:rFonts w:ascii="Times New Roman" w:hAnsi="Times New Roman"/>
        </w:rPr>
        <w:t xml:space="preserve"> </w:t>
      </w:r>
    </w:p>
    <w:p w14:paraId="0BFB7F0C" w14:textId="77777777" w:rsidR="003D5761" w:rsidRPr="00127F70" w:rsidRDefault="003D5761" w:rsidP="00985F68">
      <w:pPr>
        <w:tabs>
          <w:tab w:val="left" w:pos="2830"/>
        </w:tabs>
        <w:jc w:val="both"/>
        <w:rPr>
          <w:rFonts w:ascii="Times New Roman" w:hAnsi="Times New Roman"/>
        </w:rPr>
      </w:pPr>
    </w:p>
    <w:p w14:paraId="632B5165" w14:textId="2D311B1B" w:rsidR="00683ED1" w:rsidRPr="00127F70" w:rsidRDefault="007939A1" w:rsidP="001250A5">
      <w:pPr>
        <w:tabs>
          <w:tab w:val="left" w:pos="2830"/>
        </w:tabs>
        <w:ind w:firstLine="284"/>
        <w:jc w:val="both"/>
        <w:rPr>
          <w:rFonts w:ascii="Times New Roman" w:hAnsi="Times New Roman"/>
        </w:rPr>
      </w:pPr>
      <w:r w:rsidRPr="00127F70">
        <w:rPr>
          <w:rFonts w:ascii="Times New Roman" w:hAnsi="Times New Roman"/>
        </w:rPr>
        <w:t xml:space="preserve">Finally, in discussing the inter-organizational networks that the POP had cultivated, service providers endorsed the concept of </w:t>
      </w:r>
      <w:r w:rsidR="00527D4A" w:rsidRPr="00127F70">
        <w:rPr>
          <w:rFonts w:ascii="Times New Roman" w:hAnsi="Times New Roman"/>
        </w:rPr>
        <w:t>“</w:t>
      </w:r>
      <w:r w:rsidRPr="00127F70">
        <w:rPr>
          <w:rFonts w:ascii="Times New Roman" w:hAnsi="Times New Roman"/>
        </w:rPr>
        <w:t>co</w:t>
      </w:r>
      <w:r w:rsidR="00527D4A" w:rsidRPr="00127F70">
        <w:rPr>
          <w:rFonts w:ascii="Times New Roman" w:hAnsi="Times New Roman"/>
        </w:rPr>
        <w:t>-</w:t>
      </w:r>
      <w:r w:rsidRPr="00127F70">
        <w:rPr>
          <w:rFonts w:ascii="Times New Roman" w:hAnsi="Times New Roman"/>
        </w:rPr>
        <w:t>location</w:t>
      </w:r>
      <w:r w:rsidR="00527D4A" w:rsidRPr="00127F70">
        <w:rPr>
          <w:rFonts w:ascii="Times New Roman" w:hAnsi="Times New Roman"/>
        </w:rPr>
        <w:t>”</w:t>
      </w:r>
      <w:r w:rsidRPr="00127F70">
        <w:rPr>
          <w:rFonts w:ascii="Times New Roman" w:hAnsi="Times New Roman"/>
        </w:rPr>
        <w:t xml:space="preserve"> of mental health services for refugees and newcomers. It was suggested that service providers begin </w:t>
      </w:r>
      <w:r w:rsidR="00683ED1" w:rsidRPr="00127F70">
        <w:rPr>
          <w:rFonts w:ascii="Times New Roman" w:hAnsi="Times New Roman"/>
        </w:rPr>
        <w:t>initiating</w:t>
      </w:r>
      <w:r w:rsidRPr="00127F70">
        <w:rPr>
          <w:rFonts w:ascii="Times New Roman" w:hAnsi="Times New Roman"/>
        </w:rPr>
        <w:t xml:space="preserve"> discussions to formally establish this “space” and determine the parameters of its community outreach.</w:t>
      </w:r>
      <w:r w:rsidR="00683ED1" w:rsidRPr="00127F70">
        <w:rPr>
          <w:rFonts w:ascii="Times New Roman" w:hAnsi="Times New Roman"/>
        </w:rPr>
        <w:t xml:space="preserve"> </w:t>
      </w:r>
      <w:r w:rsidR="00127F70" w:rsidRPr="00127F70">
        <w:rPr>
          <w:rFonts w:ascii="Times New Roman" w:hAnsi="Times New Roman"/>
        </w:rPr>
        <w:t>Service providers cited that co-location promotes the ability for services provider delivery in one location, and cited success with the Family Violence Project</w:t>
      </w:r>
      <w:r w:rsidR="00127F70" w:rsidRPr="00127F70">
        <w:rPr>
          <w:rStyle w:val="FootnoteReference"/>
          <w:rFonts w:ascii="Times New Roman" w:hAnsi="Times New Roman"/>
        </w:rPr>
        <w:footnoteReference w:id="4"/>
      </w:r>
      <w:r w:rsidR="00127F70" w:rsidRPr="00127F70">
        <w:rPr>
          <w:rFonts w:ascii="Times New Roman" w:hAnsi="Times New Roman"/>
        </w:rPr>
        <w:t xml:space="preserve">, currently co-located at Carizon in Kitchener. </w:t>
      </w:r>
      <w:r w:rsidR="00652631" w:rsidRPr="00127F70">
        <w:rPr>
          <w:rFonts w:ascii="Times New Roman" w:hAnsi="Times New Roman"/>
        </w:rPr>
        <w:t>However, c</w:t>
      </w:r>
      <w:r w:rsidR="00527D4A" w:rsidRPr="00127F70">
        <w:rPr>
          <w:rFonts w:ascii="Times New Roman" w:hAnsi="Times New Roman"/>
        </w:rPr>
        <w:t xml:space="preserve">o-location </w:t>
      </w:r>
      <w:r w:rsidR="00F712B3" w:rsidRPr="00127F70">
        <w:rPr>
          <w:rFonts w:ascii="Times New Roman" w:hAnsi="Times New Roman"/>
        </w:rPr>
        <w:t xml:space="preserve">is </w:t>
      </w:r>
      <w:r w:rsidR="000D7460" w:rsidRPr="00127F70">
        <w:rPr>
          <w:rFonts w:ascii="Times New Roman" w:hAnsi="Times New Roman"/>
        </w:rPr>
        <w:t>similarly associated with challenges</w:t>
      </w:r>
      <w:r w:rsidR="00652631" w:rsidRPr="00127F70">
        <w:rPr>
          <w:rFonts w:ascii="Times New Roman" w:hAnsi="Times New Roman"/>
        </w:rPr>
        <w:t xml:space="preserve"> to service providers</w:t>
      </w:r>
      <w:r w:rsidR="00683ED1" w:rsidRPr="00127F70">
        <w:rPr>
          <w:rFonts w:ascii="Times New Roman" w:hAnsi="Times New Roman"/>
        </w:rPr>
        <w:t>, particularly</w:t>
      </w:r>
      <w:r w:rsidR="00527D4A" w:rsidRPr="00127F70">
        <w:rPr>
          <w:rFonts w:ascii="Times New Roman" w:hAnsi="Times New Roman"/>
        </w:rPr>
        <w:t xml:space="preserve"> related to resources</w:t>
      </w:r>
      <w:r w:rsidR="00127F70" w:rsidRPr="00127F70">
        <w:rPr>
          <w:rFonts w:ascii="Times New Roman" w:hAnsi="Times New Roman"/>
        </w:rPr>
        <w:t xml:space="preserve"> and infrastructure</w:t>
      </w:r>
      <w:r w:rsidR="00527D4A" w:rsidRPr="00127F70">
        <w:rPr>
          <w:rFonts w:ascii="Times New Roman" w:hAnsi="Times New Roman"/>
        </w:rPr>
        <w:t>.</w:t>
      </w:r>
      <w:r w:rsidR="00683ED1" w:rsidRPr="00127F70">
        <w:rPr>
          <w:rFonts w:ascii="Times New Roman" w:hAnsi="Times New Roman"/>
        </w:rPr>
        <w:t xml:space="preserve"> Felicia queried,</w:t>
      </w:r>
      <w:r w:rsidR="004519D0" w:rsidRPr="00127F70">
        <w:rPr>
          <w:rFonts w:ascii="Times New Roman" w:hAnsi="Times New Roman"/>
        </w:rPr>
        <w:t xml:space="preserve"> </w:t>
      </w:r>
      <w:r w:rsidR="00127F70">
        <w:rPr>
          <w:rFonts w:ascii="Times New Roman" w:hAnsi="Times New Roman"/>
          <w:lang w:val="en-CA"/>
        </w:rPr>
        <w:t>“If</w:t>
      </w:r>
      <w:r w:rsidR="00683ED1" w:rsidRPr="00127F70">
        <w:rPr>
          <w:rFonts w:ascii="Times New Roman" w:hAnsi="Times New Roman"/>
        </w:rPr>
        <w:t xml:space="preserve"> we could create a building that at</w:t>
      </w:r>
      <w:r w:rsidR="00127F70">
        <w:rPr>
          <w:rFonts w:ascii="Times New Roman" w:hAnsi="Times New Roman"/>
        </w:rPr>
        <w:t>, we</w:t>
      </w:r>
      <w:r w:rsidR="00683ED1" w:rsidRPr="00127F70">
        <w:rPr>
          <w:rFonts w:ascii="Times New Roman" w:hAnsi="Times New Roman"/>
        </w:rPr>
        <w:t xml:space="preserve"> all working under co-location, that would be ideal</w:t>
      </w:r>
      <w:r w:rsidR="00127F70" w:rsidRPr="00127F70">
        <w:rPr>
          <w:rFonts w:ascii="Times New Roman" w:hAnsi="Times New Roman"/>
        </w:rPr>
        <w:t>,</w:t>
      </w:r>
      <w:r w:rsidR="00683ED1" w:rsidRPr="00127F70">
        <w:rPr>
          <w:rFonts w:ascii="Times New Roman" w:hAnsi="Times New Roman"/>
        </w:rPr>
        <w:t xml:space="preserve"> but I don’t know how that’s going to happen.”</w:t>
      </w:r>
      <w:r w:rsidR="00127F70" w:rsidRPr="00127F70">
        <w:rPr>
          <w:rFonts w:ascii="Times New Roman" w:hAnsi="Times New Roman"/>
        </w:rPr>
        <w:t xml:space="preserve"> </w:t>
      </w:r>
      <w:r w:rsidR="00683ED1" w:rsidRPr="00127F70">
        <w:rPr>
          <w:rFonts w:ascii="Times New Roman" w:hAnsi="Times New Roman"/>
        </w:rPr>
        <w:t>Service providers suggested exploring options and methods for co-location and the continuation of forums and knowledge mobilization events as a step forward in achieving co-location.</w:t>
      </w:r>
    </w:p>
    <w:p w14:paraId="237C0040" w14:textId="77777777" w:rsidR="00D40FC3" w:rsidRPr="000F330F" w:rsidRDefault="00D40FC3" w:rsidP="001250A5">
      <w:pPr>
        <w:tabs>
          <w:tab w:val="left" w:pos="2830"/>
        </w:tabs>
        <w:ind w:firstLine="284"/>
        <w:jc w:val="both"/>
        <w:rPr>
          <w:rFonts w:ascii="Times New Roman" w:hAnsi="Times New Roman"/>
          <w:bCs/>
          <w:color w:val="000000"/>
        </w:rPr>
      </w:pPr>
    </w:p>
    <w:p w14:paraId="491AA0B7" w14:textId="41A6CA4B" w:rsidR="006549C5" w:rsidRPr="000F330F" w:rsidRDefault="00FA2CAB" w:rsidP="001250A5">
      <w:pPr>
        <w:tabs>
          <w:tab w:val="left" w:pos="2830"/>
        </w:tabs>
        <w:ind w:firstLine="284"/>
        <w:jc w:val="both"/>
        <w:rPr>
          <w:rFonts w:ascii="Times New Roman" w:hAnsi="Times New Roman"/>
          <w:bCs/>
          <w:color w:val="000000"/>
        </w:rPr>
      </w:pPr>
      <w:r w:rsidRPr="000F330F">
        <w:rPr>
          <w:rFonts w:ascii="Times New Roman" w:hAnsi="Times New Roman"/>
          <w:bCs/>
          <w:color w:val="000000"/>
        </w:rPr>
        <w:tab/>
      </w:r>
    </w:p>
    <w:p w14:paraId="21305C41" w14:textId="28AAFA9A" w:rsidR="006549C5" w:rsidRDefault="006549C5" w:rsidP="001250A5">
      <w:pPr>
        <w:autoSpaceDE w:val="0"/>
        <w:autoSpaceDN w:val="0"/>
        <w:adjustRightInd w:val="0"/>
        <w:ind w:left="705" w:hanging="705"/>
        <w:jc w:val="both"/>
        <w:rPr>
          <w:rFonts w:ascii="Times New Roman" w:hAnsi="Times New Roman"/>
          <w:b/>
          <w:bCs/>
          <w:color w:val="000000"/>
          <w:sz w:val="28"/>
        </w:rPr>
      </w:pPr>
      <w:r>
        <w:rPr>
          <w:rFonts w:ascii="Times New Roman" w:hAnsi="Times New Roman"/>
          <w:b/>
          <w:bCs/>
          <w:caps/>
          <w:color w:val="000000"/>
          <w:sz w:val="28"/>
        </w:rPr>
        <w:t>4</w:t>
      </w:r>
      <w:r w:rsidRPr="00513618">
        <w:rPr>
          <w:rFonts w:ascii="Times New Roman" w:hAnsi="Times New Roman"/>
          <w:b/>
          <w:bCs/>
          <w:caps/>
          <w:color w:val="000000"/>
          <w:sz w:val="28"/>
        </w:rPr>
        <w:t>.</w:t>
      </w:r>
      <w:r w:rsidRPr="00513618">
        <w:rPr>
          <w:rFonts w:ascii="Times New Roman" w:hAnsi="Times New Roman"/>
          <w:b/>
          <w:bCs/>
          <w:caps/>
          <w:color w:val="000000"/>
          <w:sz w:val="28"/>
        </w:rPr>
        <w:tab/>
      </w:r>
      <w:r>
        <w:rPr>
          <w:rFonts w:ascii="Times New Roman" w:hAnsi="Times New Roman"/>
          <w:b/>
          <w:bCs/>
          <w:color w:val="000000"/>
          <w:sz w:val="28"/>
        </w:rPr>
        <w:t>Discussion</w:t>
      </w:r>
    </w:p>
    <w:p w14:paraId="78ECE23A" w14:textId="77777777" w:rsidR="006549C5" w:rsidRPr="000F330F" w:rsidRDefault="006549C5" w:rsidP="001250A5">
      <w:pPr>
        <w:autoSpaceDE w:val="0"/>
        <w:autoSpaceDN w:val="0"/>
        <w:adjustRightInd w:val="0"/>
        <w:ind w:firstLine="284"/>
        <w:jc w:val="both"/>
        <w:rPr>
          <w:rFonts w:ascii="Times New Roman" w:hAnsi="Times New Roman"/>
          <w:b/>
          <w:bCs/>
          <w:color w:val="000000"/>
        </w:rPr>
      </w:pPr>
    </w:p>
    <w:p w14:paraId="1C5E1675" w14:textId="67A22FFE" w:rsidR="006549C5" w:rsidRDefault="001F7D03" w:rsidP="001250A5">
      <w:pPr>
        <w:ind w:firstLine="284"/>
        <w:contextualSpacing/>
        <w:rPr>
          <w:rFonts w:ascii="Times New Roman" w:hAnsi="Times New Roman"/>
        </w:rPr>
      </w:pPr>
      <w:r>
        <w:rPr>
          <w:rFonts w:ascii="Times New Roman" w:hAnsi="Times New Roman"/>
        </w:rPr>
        <w:t xml:space="preserve">The discussion first </w:t>
      </w:r>
      <w:r w:rsidR="00B0451B">
        <w:rPr>
          <w:rFonts w:ascii="Times New Roman" w:hAnsi="Times New Roman"/>
        </w:rPr>
        <w:t>situate</w:t>
      </w:r>
      <w:r w:rsidR="008E1A40">
        <w:rPr>
          <w:rFonts w:ascii="Times New Roman" w:hAnsi="Times New Roman"/>
        </w:rPr>
        <w:t>s</w:t>
      </w:r>
      <w:r w:rsidR="006549C5">
        <w:rPr>
          <w:rFonts w:ascii="Times New Roman" w:hAnsi="Times New Roman"/>
        </w:rPr>
        <w:t xml:space="preserve"> the </w:t>
      </w:r>
      <w:r w:rsidR="008E1A40">
        <w:rPr>
          <w:rFonts w:ascii="Times New Roman" w:hAnsi="Times New Roman"/>
        </w:rPr>
        <w:t xml:space="preserve">findings from </w:t>
      </w:r>
      <w:r w:rsidR="006549C5">
        <w:rPr>
          <w:rFonts w:ascii="Times New Roman" w:hAnsi="Times New Roman"/>
        </w:rPr>
        <w:t>the group support programs</w:t>
      </w:r>
      <w:r w:rsidR="008E1A40">
        <w:rPr>
          <w:rFonts w:ascii="Times New Roman" w:hAnsi="Times New Roman"/>
        </w:rPr>
        <w:t xml:space="preserve"> through community</w:t>
      </w:r>
      <w:r w:rsidR="004C7599">
        <w:rPr>
          <w:rFonts w:ascii="Times New Roman" w:hAnsi="Times New Roman"/>
        </w:rPr>
        <w:t>-oriented outcomes</w:t>
      </w:r>
      <w:r w:rsidR="006549C5">
        <w:rPr>
          <w:rFonts w:ascii="Times New Roman" w:hAnsi="Times New Roman"/>
        </w:rPr>
        <w:t xml:space="preserve">, </w:t>
      </w:r>
      <w:proofErr w:type="gramStart"/>
      <w:r>
        <w:rPr>
          <w:rFonts w:ascii="Times New Roman" w:hAnsi="Times New Roman"/>
        </w:rPr>
        <w:t>then</w:t>
      </w:r>
      <w:proofErr w:type="gramEnd"/>
      <w:r>
        <w:rPr>
          <w:rFonts w:ascii="Times New Roman" w:hAnsi="Times New Roman"/>
        </w:rPr>
        <w:t xml:space="preserve"> </w:t>
      </w:r>
      <w:r w:rsidR="00B0451B">
        <w:rPr>
          <w:rFonts w:ascii="Times New Roman" w:hAnsi="Times New Roman"/>
        </w:rPr>
        <w:t>evaluate</w:t>
      </w:r>
      <w:r>
        <w:rPr>
          <w:rFonts w:ascii="Times New Roman" w:hAnsi="Times New Roman"/>
        </w:rPr>
        <w:t xml:space="preserve">s the service coordination findings </w:t>
      </w:r>
      <w:r w:rsidR="00B0451B">
        <w:rPr>
          <w:rFonts w:ascii="Times New Roman" w:hAnsi="Times New Roman"/>
        </w:rPr>
        <w:t>vis-a-vis</w:t>
      </w:r>
      <w:r>
        <w:rPr>
          <w:rFonts w:ascii="Times New Roman" w:hAnsi="Times New Roman"/>
        </w:rPr>
        <w:t xml:space="preserve"> the level</w:t>
      </w:r>
      <w:r w:rsidR="007A43BE">
        <w:rPr>
          <w:rFonts w:ascii="Times New Roman" w:hAnsi="Times New Roman"/>
        </w:rPr>
        <w:t xml:space="preserve">s of partnership identified in the section entitled </w:t>
      </w:r>
      <w:r w:rsidR="007A43BE" w:rsidRPr="000F2288">
        <w:rPr>
          <w:rFonts w:ascii="Times New Roman" w:hAnsi="Times New Roman"/>
          <w:i/>
        </w:rPr>
        <w:t>Defining Partnership Development through Service Coordination</w:t>
      </w:r>
      <w:r w:rsidR="007A43BE">
        <w:rPr>
          <w:rFonts w:ascii="Times New Roman" w:hAnsi="Times New Roman"/>
          <w:i/>
        </w:rPr>
        <w:t xml:space="preserve"> </w:t>
      </w:r>
      <w:r w:rsidR="007A43BE" w:rsidRPr="007A43BE">
        <w:rPr>
          <w:rFonts w:ascii="Times New Roman" w:hAnsi="Times New Roman"/>
        </w:rPr>
        <w:t>(p. 8)</w:t>
      </w:r>
      <w:r>
        <w:rPr>
          <w:rFonts w:ascii="Times New Roman" w:hAnsi="Times New Roman"/>
        </w:rPr>
        <w:t xml:space="preserve">, </w:t>
      </w:r>
      <w:r w:rsidR="006549C5">
        <w:rPr>
          <w:rFonts w:ascii="Times New Roman" w:hAnsi="Times New Roman"/>
        </w:rPr>
        <w:t xml:space="preserve">and </w:t>
      </w:r>
      <w:r>
        <w:rPr>
          <w:rFonts w:ascii="Times New Roman" w:hAnsi="Times New Roman"/>
        </w:rPr>
        <w:t>finally,</w:t>
      </w:r>
      <w:r w:rsidR="006549C5">
        <w:rPr>
          <w:rFonts w:ascii="Times New Roman" w:hAnsi="Times New Roman"/>
        </w:rPr>
        <w:t xml:space="preserve"> </w:t>
      </w:r>
      <w:r w:rsidR="001D08F6">
        <w:rPr>
          <w:rFonts w:ascii="Times New Roman" w:hAnsi="Times New Roman"/>
        </w:rPr>
        <w:t>proposes</w:t>
      </w:r>
      <w:r w:rsidR="006549C5">
        <w:rPr>
          <w:rFonts w:ascii="Times New Roman" w:hAnsi="Times New Roman"/>
        </w:rPr>
        <w:t xml:space="preserve"> </w:t>
      </w:r>
      <w:r w:rsidR="00C22E59">
        <w:rPr>
          <w:rFonts w:ascii="Times New Roman" w:hAnsi="Times New Roman"/>
        </w:rPr>
        <w:t>recommendations</w:t>
      </w:r>
      <w:r w:rsidR="006549C5">
        <w:rPr>
          <w:rFonts w:ascii="Times New Roman" w:hAnsi="Times New Roman"/>
        </w:rPr>
        <w:t xml:space="preserve"> </w:t>
      </w:r>
      <w:r w:rsidR="001D08F6">
        <w:rPr>
          <w:rFonts w:ascii="Times New Roman" w:hAnsi="Times New Roman"/>
        </w:rPr>
        <w:t>for POP and subsequent program</w:t>
      </w:r>
      <w:r w:rsidR="006549C5">
        <w:rPr>
          <w:rFonts w:ascii="Times New Roman" w:hAnsi="Times New Roman"/>
        </w:rPr>
        <w:t xml:space="preserve"> evaluation.</w:t>
      </w:r>
    </w:p>
    <w:p w14:paraId="2B70FAD6" w14:textId="77777777" w:rsidR="001F7D03" w:rsidRPr="0080308E" w:rsidRDefault="001F7D03" w:rsidP="001250A5">
      <w:pPr>
        <w:ind w:firstLine="284"/>
        <w:contextualSpacing/>
        <w:rPr>
          <w:rFonts w:ascii="Times New Roman" w:hAnsi="Times New Roman"/>
        </w:rPr>
      </w:pPr>
    </w:p>
    <w:p w14:paraId="60903BB4" w14:textId="10CC4977" w:rsidR="006549C5" w:rsidRDefault="004C7599" w:rsidP="001250A5">
      <w:pPr>
        <w:contextualSpacing/>
        <w:rPr>
          <w:rFonts w:ascii="Times New Roman" w:hAnsi="Times New Roman"/>
          <w:i/>
        </w:rPr>
      </w:pPr>
      <w:r>
        <w:rPr>
          <w:rFonts w:ascii="Times New Roman" w:hAnsi="Times New Roman"/>
          <w:i/>
        </w:rPr>
        <w:t>Group support and community o</w:t>
      </w:r>
      <w:r w:rsidR="006549C5" w:rsidRPr="006549C5">
        <w:rPr>
          <w:rFonts w:ascii="Times New Roman" w:hAnsi="Times New Roman"/>
          <w:i/>
        </w:rPr>
        <w:t>utcomes</w:t>
      </w:r>
      <w:r w:rsidR="0098787F">
        <w:rPr>
          <w:rFonts w:ascii="Times New Roman" w:hAnsi="Times New Roman"/>
          <w:i/>
        </w:rPr>
        <w:t xml:space="preserve"> </w:t>
      </w:r>
      <w:r w:rsidR="001F7D03">
        <w:rPr>
          <w:rFonts w:ascii="Times New Roman" w:hAnsi="Times New Roman"/>
          <w:i/>
        </w:rPr>
        <w:t>for refugee clien</w:t>
      </w:r>
      <w:r>
        <w:rPr>
          <w:rFonts w:ascii="Times New Roman" w:hAnsi="Times New Roman"/>
          <w:i/>
        </w:rPr>
        <w:t>ts</w:t>
      </w:r>
    </w:p>
    <w:p w14:paraId="58440F7F" w14:textId="77777777" w:rsidR="0098787F" w:rsidRPr="006549C5" w:rsidRDefault="0098787F" w:rsidP="001250A5">
      <w:pPr>
        <w:contextualSpacing/>
        <w:rPr>
          <w:rFonts w:ascii="Times New Roman" w:hAnsi="Times New Roman"/>
          <w:i/>
        </w:rPr>
      </w:pPr>
    </w:p>
    <w:p w14:paraId="184F40E2" w14:textId="70F97630" w:rsidR="006549C5" w:rsidRDefault="004C7599" w:rsidP="001250A5">
      <w:pPr>
        <w:ind w:firstLine="284"/>
        <w:contextualSpacing/>
        <w:rPr>
          <w:rFonts w:ascii="Times New Roman" w:hAnsi="Times New Roman"/>
        </w:rPr>
      </w:pPr>
      <w:r>
        <w:rPr>
          <w:rFonts w:ascii="Times New Roman" w:hAnsi="Times New Roman"/>
        </w:rPr>
        <w:t>T</w:t>
      </w:r>
      <w:r w:rsidR="006549C5" w:rsidRPr="0080308E">
        <w:rPr>
          <w:rFonts w:ascii="Times New Roman" w:hAnsi="Times New Roman"/>
        </w:rPr>
        <w:t xml:space="preserve">he project’s </w:t>
      </w:r>
      <w:r w:rsidR="00B92AC0">
        <w:rPr>
          <w:rFonts w:ascii="Times New Roman" w:hAnsi="Times New Roman"/>
        </w:rPr>
        <w:t xml:space="preserve">proposed </w:t>
      </w:r>
      <w:r w:rsidR="006549C5" w:rsidRPr="0080308E">
        <w:rPr>
          <w:rFonts w:ascii="Times New Roman" w:hAnsi="Times New Roman"/>
        </w:rPr>
        <w:t xml:space="preserve">outcomes </w:t>
      </w:r>
      <w:r w:rsidR="00601F00">
        <w:rPr>
          <w:rFonts w:ascii="Times New Roman" w:hAnsi="Times New Roman"/>
        </w:rPr>
        <w:t>(</w:t>
      </w:r>
      <w:r w:rsidRPr="0080308E">
        <w:rPr>
          <w:rFonts w:ascii="Times New Roman" w:hAnsi="Times New Roman"/>
        </w:rPr>
        <w:t xml:space="preserve">stated </w:t>
      </w:r>
      <w:r>
        <w:rPr>
          <w:rFonts w:ascii="Times New Roman" w:hAnsi="Times New Roman"/>
        </w:rPr>
        <w:t xml:space="preserve">in the section entitled </w:t>
      </w:r>
      <w:r>
        <w:rPr>
          <w:rFonts w:ascii="Times New Roman" w:hAnsi="Times New Roman"/>
          <w:i/>
        </w:rPr>
        <w:t>Overview</w:t>
      </w:r>
      <w:r w:rsidR="000F330F">
        <w:rPr>
          <w:rFonts w:ascii="Times New Roman" w:hAnsi="Times New Roman"/>
        </w:rPr>
        <w:t>,</w:t>
      </w:r>
      <w:r w:rsidR="000F330F">
        <w:rPr>
          <w:rFonts w:ascii="Times New Roman" w:hAnsi="Times New Roman"/>
          <w:i/>
        </w:rPr>
        <w:t xml:space="preserve"> </w:t>
      </w:r>
      <w:r w:rsidR="000F330F">
        <w:rPr>
          <w:rFonts w:ascii="Times New Roman" w:hAnsi="Times New Roman"/>
        </w:rPr>
        <w:t>on p. 2</w:t>
      </w:r>
      <w:r w:rsidR="00601F00">
        <w:rPr>
          <w:rFonts w:ascii="Times New Roman" w:hAnsi="Times New Roman"/>
        </w:rPr>
        <w:t>)</w:t>
      </w:r>
      <w:r>
        <w:rPr>
          <w:rFonts w:ascii="Times New Roman" w:hAnsi="Times New Roman"/>
        </w:rPr>
        <w:t xml:space="preserve"> </w:t>
      </w:r>
      <w:r w:rsidR="00C87011">
        <w:rPr>
          <w:rFonts w:ascii="Times New Roman" w:hAnsi="Times New Roman"/>
        </w:rPr>
        <w:t xml:space="preserve">include: </w:t>
      </w:r>
      <w:r w:rsidR="009E440D">
        <w:rPr>
          <w:rFonts w:ascii="Times New Roman" w:hAnsi="Times New Roman"/>
        </w:rPr>
        <w:t xml:space="preserve">the </w:t>
      </w:r>
      <w:r w:rsidR="00C87011">
        <w:rPr>
          <w:rFonts w:ascii="Times New Roman" w:hAnsi="Times New Roman"/>
        </w:rPr>
        <w:t>implement</w:t>
      </w:r>
      <w:r w:rsidR="009E440D">
        <w:rPr>
          <w:rFonts w:ascii="Times New Roman" w:hAnsi="Times New Roman"/>
        </w:rPr>
        <w:t>ation</w:t>
      </w:r>
      <w:r w:rsidR="00C87011">
        <w:rPr>
          <w:rFonts w:ascii="Times New Roman" w:hAnsi="Times New Roman"/>
        </w:rPr>
        <w:t xml:space="preserve"> </w:t>
      </w:r>
      <w:r w:rsidR="009E440D">
        <w:rPr>
          <w:rFonts w:ascii="Times New Roman" w:hAnsi="Times New Roman"/>
        </w:rPr>
        <w:t>of</w:t>
      </w:r>
      <w:r w:rsidR="00C87011">
        <w:rPr>
          <w:rFonts w:ascii="Times New Roman" w:hAnsi="Times New Roman"/>
        </w:rPr>
        <w:t xml:space="preserve"> group mental health support</w:t>
      </w:r>
      <w:r w:rsidR="009E440D">
        <w:rPr>
          <w:rFonts w:ascii="Times New Roman" w:hAnsi="Times New Roman"/>
        </w:rPr>
        <w:t>s</w:t>
      </w:r>
      <w:r w:rsidR="00C87011">
        <w:rPr>
          <w:rFonts w:ascii="Times New Roman" w:hAnsi="Times New Roman"/>
        </w:rPr>
        <w:t xml:space="preserve"> for refugees</w:t>
      </w:r>
      <w:r w:rsidR="006549C5" w:rsidRPr="0080308E">
        <w:rPr>
          <w:rFonts w:ascii="Times New Roman" w:hAnsi="Times New Roman"/>
        </w:rPr>
        <w:t xml:space="preserve">, </w:t>
      </w:r>
      <w:r w:rsidR="000C5686">
        <w:rPr>
          <w:rFonts w:ascii="Times New Roman" w:hAnsi="Times New Roman"/>
        </w:rPr>
        <w:t>enhanc</w:t>
      </w:r>
      <w:r w:rsidR="009E440D">
        <w:rPr>
          <w:rFonts w:ascii="Times New Roman" w:hAnsi="Times New Roman"/>
        </w:rPr>
        <w:t>ed</w:t>
      </w:r>
      <w:r w:rsidR="006549C5" w:rsidRPr="0080308E">
        <w:rPr>
          <w:rFonts w:ascii="Times New Roman" w:hAnsi="Times New Roman"/>
        </w:rPr>
        <w:t xml:space="preserve"> collaboration among service providers that support refugee mental healt</w:t>
      </w:r>
      <w:r w:rsidR="00911D10">
        <w:rPr>
          <w:rFonts w:ascii="Times New Roman" w:hAnsi="Times New Roman"/>
        </w:rPr>
        <w:t>h and settlement, and improv</w:t>
      </w:r>
      <w:r w:rsidR="009E440D">
        <w:rPr>
          <w:rFonts w:ascii="Times New Roman" w:hAnsi="Times New Roman"/>
        </w:rPr>
        <w:t>ed</w:t>
      </w:r>
      <w:r w:rsidR="006549C5" w:rsidRPr="0080308E">
        <w:rPr>
          <w:rFonts w:ascii="Times New Roman" w:hAnsi="Times New Roman"/>
        </w:rPr>
        <w:t xml:space="preserve"> visibility and accessibility of mental health-related services available to refugees in the Region of Waterloo. </w:t>
      </w:r>
      <w:r w:rsidR="00B92AC0">
        <w:rPr>
          <w:rFonts w:ascii="Times New Roman" w:hAnsi="Times New Roman"/>
        </w:rPr>
        <w:t>Finding</w:t>
      </w:r>
      <w:r w:rsidR="006549C5" w:rsidRPr="0080308E">
        <w:rPr>
          <w:rFonts w:ascii="Times New Roman" w:hAnsi="Times New Roman"/>
        </w:rPr>
        <w:t>s</w:t>
      </w:r>
      <w:r w:rsidR="00B92AC0">
        <w:rPr>
          <w:rFonts w:ascii="Times New Roman" w:hAnsi="Times New Roman"/>
        </w:rPr>
        <w:t xml:space="preserve"> from</w:t>
      </w:r>
      <w:r w:rsidR="006549C5" w:rsidRPr="0080308E">
        <w:rPr>
          <w:rFonts w:ascii="Times New Roman" w:hAnsi="Times New Roman"/>
        </w:rPr>
        <w:t xml:space="preserve"> </w:t>
      </w:r>
      <w:r w:rsidR="00B92AC0">
        <w:rPr>
          <w:rFonts w:ascii="Times New Roman" w:hAnsi="Times New Roman"/>
        </w:rPr>
        <w:t>the group support program</w:t>
      </w:r>
      <w:r w:rsidR="00B92AC0" w:rsidRPr="0080308E">
        <w:rPr>
          <w:rFonts w:ascii="Times New Roman" w:hAnsi="Times New Roman"/>
        </w:rPr>
        <w:t xml:space="preserve"> </w:t>
      </w:r>
      <w:r w:rsidR="006549C5" w:rsidRPr="0080308E">
        <w:rPr>
          <w:rFonts w:ascii="Times New Roman" w:hAnsi="Times New Roman"/>
        </w:rPr>
        <w:t>related to the former</w:t>
      </w:r>
      <w:r w:rsidR="00B92AC0">
        <w:rPr>
          <w:rFonts w:ascii="Times New Roman" w:hAnsi="Times New Roman"/>
        </w:rPr>
        <w:t xml:space="preserve"> outcome</w:t>
      </w:r>
      <w:r w:rsidR="009E440D">
        <w:rPr>
          <w:rFonts w:ascii="Times New Roman" w:hAnsi="Times New Roman"/>
        </w:rPr>
        <w:t xml:space="preserve"> of</w:t>
      </w:r>
      <w:r w:rsidR="006549C5" w:rsidRPr="0080308E">
        <w:rPr>
          <w:rFonts w:ascii="Times New Roman" w:hAnsi="Times New Roman"/>
        </w:rPr>
        <w:t xml:space="preserve"> </w:t>
      </w:r>
      <w:r w:rsidR="000C5686">
        <w:rPr>
          <w:rFonts w:ascii="Times New Roman" w:hAnsi="Times New Roman"/>
        </w:rPr>
        <w:t>implementing</w:t>
      </w:r>
      <w:r w:rsidR="00C87011">
        <w:rPr>
          <w:rFonts w:ascii="Times New Roman" w:hAnsi="Times New Roman"/>
        </w:rPr>
        <w:t xml:space="preserve"> enhancing group mental health support</w:t>
      </w:r>
      <w:r w:rsidR="009E440D">
        <w:rPr>
          <w:rFonts w:ascii="Times New Roman" w:hAnsi="Times New Roman"/>
        </w:rPr>
        <w:t xml:space="preserve">s </w:t>
      </w:r>
      <w:r w:rsidR="006549C5" w:rsidRPr="0080308E">
        <w:rPr>
          <w:rFonts w:ascii="Times New Roman" w:hAnsi="Times New Roman"/>
        </w:rPr>
        <w:t xml:space="preserve">are </w:t>
      </w:r>
      <w:r w:rsidR="007768EE">
        <w:rPr>
          <w:rFonts w:ascii="Times New Roman" w:hAnsi="Times New Roman"/>
        </w:rPr>
        <w:t xml:space="preserve">first </w:t>
      </w:r>
      <w:r w:rsidR="006549C5" w:rsidRPr="0080308E">
        <w:rPr>
          <w:rFonts w:ascii="Times New Roman" w:hAnsi="Times New Roman"/>
        </w:rPr>
        <w:t>explored through ameliora</w:t>
      </w:r>
      <w:r w:rsidR="006F4349">
        <w:rPr>
          <w:rFonts w:ascii="Times New Roman" w:hAnsi="Times New Roman"/>
        </w:rPr>
        <w:t>tive and transformative change</w:t>
      </w:r>
      <w:r w:rsidR="006549C5" w:rsidRPr="0080308E">
        <w:rPr>
          <w:rFonts w:ascii="Times New Roman" w:hAnsi="Times New Roman"/>
        </w:rPr>
        <w:t>.</w:t>
      </w:r>
    </w:p>
    <w:p w14:paraId="4FE43F43" w14:textId="77777777" w:rsidR="00B8102E" w:rsidRPr="0080308E" w:rsidRDefault="00B8102E" w:rsidP="001250A5">
      <w:pPr>
        <w:ind w:firstLine="284"/>
        <w:contextualSpacing/>
        <w:rPr>
          <w:rFonts w:ascii="Times New Roman" w:hAnsi="Times New Roman"/>
        </w:rPr>
      </w:pPr>
    </w:p>
    <w:p w14:paraId="5EEDEB1E" w14:textId="61C4A469" w:rsidR="00B046E2" w:rsidRDefault="006549C5" w:rsidP="001250A5">
      <w:pPr>
        <w:ind w:firstLine="284"/>
        <w:contextualSpacing/>
        <w:rPr>
          <w:rFonts w:ascii="Times New Roman" w:hAnsi="Times New Roman"/>
        </w:rPr>
      </w:pPr>
      <w:r w:rsidRPr="0080308E">
        <w:rPr>
          <w:rFonts w:ascii="Times New Roman" w:hAnsi="Times New Roman"/>
        </w:rPr>
        <w:t xml:space="preserve">The multi-level impacts </w:t>
      </w:r>
      <w:r w:rsidR="00436C29">
        <w:rPr>
          <w:rFonts w:ascii="Times New Roman" w:hAnsi="Times New Roman"/>
        </w:rPr>
        <w:t>of group support programs reflect</w:t>
      </w:r>
      <w:r w:rsidRPr="0080308E">
        <w:rPr>
          <w:rFonts w:ascii="Times New Roman" w:hAnsi="Times New Roman"/>
        </w:rPr>
        <w:t xml:space="preserve"> outcomes to refugee mental health that are both ameliorative and transformative. Ameliorative change represents </w:t>
      </w:r>
      <w:r w:rsidR="00B8102E">
        <w:rPr>
          <w:rFonts w:ascii="Times New Roman" w:hAnsi="Times New Roman"/>
        </w:rPr>
        <w:t>outcomes</w:t>
      </w:r>
      <w:r w:rsidRPr="0080308E">
        <w:rPr>
          <w:rFonts w:ascii="Times New Roman" w:hAnsi="Times New Roman"/>
        </w:rPr>
        <w:t xml:space="preserve"> that are beneficial to individuals in the short-term but </w:t>
      </w:r>
      <w:r w:rsidR="0082049A">
        <w:rPr>
          <w:rFonts w:ascii="Times New Roman" w:hAnsi="Times New Roman"/>
        </w:rPr>
        <w:t xml:space="preserve">that </w:t>
      </w:r>
      <w:r w:rsidRPr="0080308E">
        <w:rPr>
          <w:rFonts w:ascii="Times New Roman" w:hAnsi="Times New Roman"/>
        </w:rPr>
        <w:t xml:space="preserve">do not necessarily cultivate systematic changes on political and institutional levels </w:t>
      </w:r>
      <w:r w:rsidR="00B8102E">
        <w:rPr>
          <w:rFonts w:ascii="Times New Roman" w:hAnsi="Times New Roman"/>
        </w:rPr>
        <w:t>required</w:t>
      </w:r>
      <w:r w:rsidRPr="0080308E">
        <w:rPr>
          <w:rFonts w:ascii="Times New Roman" w:hAnsi="Times New Roman"/>
        </w:rPr>
        <w:t xml:space="preserve"> for sustained social change. Transformative change </w:t>
      </w:r>
      <w:r w:rsidRPr="0080308E">
        <w:rPr>
          <w:rFonts w:ascii="Times New Roman" w:hAnsi="Times New Roman"/>
        </w:rPr>
        <w:lastRenderedPageBreak/>
        <w:t>represents a societal shift in attitudes that can manifest itself through political and institutional levels, for example through political shifts or changes in public policy</w:t>
      </w:r>
      <w:r w:rsidR="00436C29">
        <w:rPr>
          <w:rFonts w:ascii="Times New Roman" w:hAnsi="Times New Roman"/>
        </w:rPr>
        <w:t xml:space="preserve"> (Nelson &amp; </w:t>
      </w:r>
      <w:proofErr w:type="spellStart"/>
      <w:r w:rsidR="00436C29">
        <w:rPr>
          <w:rFonts w:ascii="Times New Roman" w:hAnsi="Times New Roman"/>
        </w:rPr>
        <w:t>Prilleltensky</w:t>
      </w:r>
      <w:proofErr w:type="spellEnd"/>
      <w:r w:rsidR="00436C29">
        <w:rPr>
          <w:rFonts w:ascii="Times New Roman" w:hAnsi="Times New Roman"/>
        </w:rPr>
        <w:t>, 2010)</w:t>
      </w:r>
      <w:r w:rsidRPr="0080308E">
        <w:rPr>
          <w:rFonts w:ascii="Times New Roman" w:hAnsi="Times New Roman"/>
        </w:rPr>
        <w:t xml:space="preserve">. </w:t>
      </w:r>
    </w:p>
    <w:p w14:paraId="025BD57F" w14:textId="77777777" w:rsidR="00B8102E" w:rsidRDefault="00B8102E" w:rsidP="001250A5">
      <w:pPr>
        <w:ind w:firstLine="284"/>
        <w:contextualSpacing/>
        <w:rPr>
          <w:rFonts w:ascii="Times New Roman" w:hAnsi="Times New Roman"/>
        </w:rPr>
      </w:pPr>
    </w:p>
    <w:p w14:paraId="4006AA2B" w14:textId="270C92FA" w:rsidR="006549C5" w:rsidRPr="00B046E2" w:rsidRDefault="00436C29" w:rsidP="001250A5">
      <w:pPr>
        <w:ind w:firstLine="284"/>
        <w:contextualSpacing/>
        <w:rPr>
          <w:rStyle w:val="apple-converted-space"/>
          <w:rFonts w:ascii="Times New Roman" w:hAnsi="Times New Roman"/>
        </w:rPr>
      </w:pPr>
      <w:r w:rsidRPr="00B046E2">
        <w:rPr>
          <w:rFonts w:ascii="Times New Roman" w:hAnsi="Times New Roman"/>
        </w:rPr>
        <w:t xml:space="preserve">Ameliorative changes from the group support programs were evidenced through the </w:t>
      </w:r>
      <w:r w:rsidR="006549C5" w:rsidRPr="00B046E2">
        <w:rPr>
          <w:rFonts w:ascii="Times New Roman" w:hAnsi="Times New Roman"/>
        </w:rPr>
        <w:t>social-dev</w:t>
      </w:r>
      <w:r w:rsidR="006F4349" w:rsidRPr="00B046E2">
        <w:rPr>
          <w:rFonts w:ascii="Times New Roman" w:hAnsi="Times New Roman"/>
        </w:rPr>
        <w:t>elopmental and emotional impact</w:t>
      </w:r>
      <w:r w:rsidR="006549C5" w:rsidRPr="00B046E2">
        <w:rPr>
          <w:rFonts w:ascii="Times New Roman" w:hAnsi="Times New Roman"/>
        </w:rPr>
        <w:t xml:space="preserve">s </w:t>
      </w:r>
      <w:r w:rsidR="00B8102E" w:rsidRPr="00B046E2">
        <w:rPr>
          <w:rFonts w:ascii="Times New Roman" w:hAnsi="Times New Roman"/>
        </w:rPr>
        <w:t xml:space="preserve">individually </w:t>
      </w:r>
      <w:r w:rsidR="006549C5" w:rsidRPr="00B046E2">
        <w:rPr>
          <w:rFonts w:ascii="Times New Roman" w:hAnsi="Times New Roman"/>
        </w:rPr>
        <w:t xml:space="preserve">experienced by </w:t>
      </w:r>
      <w:r w:rsidRPr="00B046E2">
        <w:rPr>
          <w:rFonts w:ascii="Times New Roman" w:hAnsi="Times New Roman"/>
        </w:rPr>
        <w:t xml:space="preserve">program </w:t>
      </w:r>
      <w:r w:rsidR="006549C5" w:rsidRPr="00B046E2">
        <w:rPr>
          <w:rFonts w:ascii="Times New Roman" w:hAnsi="Times New Roman"/>
        </w:rPr>
        <w:t>participants. Partici</w:t>
      </w:r>
      <w:r w:rsidR="008A0B61" w:rsidRPr="00B046E2">
        <w:rPr>
          <w:rFonts w:ascii="Times New Roman" w:hAnsi="Times New Roman"/>
        </w:rPr>
        <w:t>pants were also supported by the interpersonal connections</w:t>
      </w:r>
      <w:r w:rsidR="000A0447" w:rsidRPr="00B046E2">
        <w:rPr>
          <w:rFonts w:ascii="Times New Roman" w:hAnsi="Times New Roman"/>
        </w:rPr>
        <w:t xml:space="preserve"> they</w:t>
      </w:r>
      <w:r w:rsidR="008A0B61" w:rsidRPr="00B046E2">
        <w:rPr>
          <w:rFonts w:ascii="Times New Roman" w:hAnsi="Times New Roman"/>
        </w:rPr>
        <w:t xml:space="preserve"> </w:t>
      </w:r>
      <w:r w:rsidR="008A0B61" w:rsidRPr="00B8102E">
        <w:rPr>
          <w:rFonts w:ascii="Times New Roman" w:hAnsi="Times New Roman"/>
        </w:rPr>
        <w:t>and empathic pathways</w:t>
      </w:r>
      <w:r w:rsidR="008A0B61" w:rsidRPr="00B046E2">
        <w:rPr>
          <w:rFonts w:ascii="Times New Roman" w:hAnsi="Times New Roman"/>
          <w:sz w:val="18"/>
        </w:rPr>
        <w:t xml:space="preserve"> </w:t>
      </w:r>
      <w:r w:rsidR="008A0B61" w:rsidRPr="00B046E2">
        <w:rPr>
          <w:rFonts w:ascii="Times New Roman" w:hAnsi="Times New Roman"/>
        </w:rPr>
        <w:t>developed from hearing others’ lived experiences</w:t>
      </w:r>
      <w:r w:rsidR="006F4349" w:rsidRPr="00B046E2">
        <w:rPr>
          <w:rFonts w:ascii="Times New Roman" w:hAnsi="Times New Roman"/>
        </w:rPr>
        <w:t xml:space="preserve">, a concept resonant of </w:t>
      </w:r>
      <w:r w:rsidR="008320F9" w:rsidRPr="00B046E2">
        <w:rPr>
          <w:rFonts w:ascii="Times New Roman" w:hAnsi="Times New Roman"/>
        </w:rPr>
        <w:t xml:space="preserve">psychological </w:t>
      </w:r>
      <w:r w:rsidR="006549C5" w:rsidRPr="00B046E2">
        <w:rPr>
          <w:rFonts w:ascii="Times New Roman" w:hAnsi="Times New Roman"/>
        </w:rPr>
        <w:t>sense of community</w:t>
      </w:r>
      <w:r w:rsidR="008320F9" w:rsidRPr="00B046E2">
        <w:rPr>
          <w:rFonts w:ascii="Times New Roman" w:hAnsi="Times New Roman"/>
        </w:rPr>
        <w:t>. Psychological sense of community infers the</w:t>
      </w:r>
      <w:r w:rsidR="00664E3C" w:rsidRPr="00B046E2">
        <w:rPr>
          <w:rFonts w:ascii="Times New Roman" w:hAnsi="Times New Roman"/>
        </w:rPr>
        <w:t xml:space="preserve"> perceived connection of an</w:t>
      </w:r>
      <w:r w:rsidR="00664E3C">
        <w:rPr>
          <w:rFonts w:ascii="Times New Roman" w:hAnsi="Times New Roman"/>
        </w:rPr>
        <w:t xml:space="preserve"> individual to</w:t>
      </w:r>
      <w:r w:rsidR="008320F9">
        <w:rPr>
          <w:rFonts w:ascii="Times New Roman" w:hAnsi="Times New Roman"/>
        </w:rPr>
        <w:t xml:space="preserve"> their community</w:t>
      </w:r>
      <w:r w:rsidR="001979E8">
        <w:rPr>
          <w:rFonts w:ascii="Times New Roman" w:hAnsi="Times New Roman"/>
        </w:rPr>
        <w:t xml:space="preserve">, and has been defined </w:t>
      </w:r>
      <w:r w:rsidR="001979E8" w:rsidRPr="000A0447">
        <w:rPr>
          <w:rFonts w:ascii="Times New Roman" w:hAnsi="Times New Roman"/>
          <w:lang w:val="en-CA"/>
        </w:rPr>
        <w:t>“</w:t>
      </w:r>
      <w:r w:rsidR="001979E8" w:rsidRPr="000A0447">
        <w:rPr>
          <w:rFonts w:ascii="Times New Roman" w:hAnsi="Times New Roman"/>
          <w:lang w:val="en-CA" w:eastAsia="it-IT" w:bidi="ar-SA"/>
        </w:rPr>
        <w:t>a feeling that members have of belonging, a feeling that members matter to one another and to the group, and a shared faith that members' needs will be met through their commitment to be together”</w:t>
      </w:r>
      <w:r w:rsidR="001979E8">
        <w:rPr>
          <w:rFonts w:ascii="Times New Roman" w:hAnsi="Times New Roman"/>
        </w:rPr>
        <w:t xml:space="preserve"> (</w:t>
      </w:r>
      <w:r w:rsidR="006F4349">
        <w:rPr>
          <w:rFonts w:ascii="Times New Roman" w:hAnsi="Times New Roman"/>
        </w:rPr>
        <w:t xml:space="preserve">McMillan &amp; </w:t>
      </w:r>
      <w:proofErr w:type="spellStart"/>
      <w:r w:rsidR="006F4349">
        <w:rPr>
          <w:rFonts w:ascii="Times New Roman" w:hAnsi="Times New Roman"/>
        </w:rPr>
        <w:t>Chavis</w:t>
      </w:r>
      <w:proofErr w:type="spellEnd"/>
      <w:r w:rsidR="006F4349">
        <w:rPr>
          <w:rFonts w:ascii="Times New Roman" w:hAnsi="Times New Roman"/>
        </w:rPr>
        <w:t>, 1986)</w:t>
      </w:r>
      <w:r w:rsidR="006549C5" w:rsidRPr="0080308E">
        <w:rPr>
          <w:rFonts w:ascii="Times New Roman" w:hAnsi="Times New Roman"/>
        </w:rPr>
        <w:t xml:space="preserve">. </w:t>
      </w:r>
      <w:r w:rsidR="000A0447">
        <w:rPr>
          <w:rFonts w:ascii="Times New Roman" w:hAnsi="Times New Roman"/>
        </w:rPr>
        <w:t>Furthermore, p</w:t>
      </w:r>
      <w:r w:rsidR="001979E8">
        <w:rPr>
          <w:rFonts w:ascii="Times New Roman" w:hAnsi="Times New Roman"/>
        </w:rPr>
        <w:t xml:space="preserve">articipants of the focus groups relayed their experiences </w:t>
      </w:r>
      <w:r w:rsidR="00DD14D4">
        <w:rPr>
          <w:rFonts w:ascii="Times New Roman" w:hAnsi="Times New Roman"/>
        </w:rPr>
        <w:t xml:space="preserve">of </w:t>
      </w:r>
      <w:r w:rsidR="001979E8">
        <w:rPr>
          <w:rFonts w:ascii="Times New Roman" w:hAnsi="Times New Roman"/>
        </w:rPr>
        <w:t>shared histories and shared participation through</w:t>
      </w:r>
      <w:r w:rsidR="00DD14D4">
        <w:rPr>
          <w:rFonts w:ascii="Times New Roman" w:hAnsi="Times New Roman"/>
        </w:rPr>
        <w:t xml:space="preserve"> group support</w:t>
      </w:r>
      <w:r w:rsidR="001979E8">
        <w:rPr>
          <w:rFonts w:ascii="Times New Roman" w:hAnsi="Times New Roman"/>
        </w:rPr>
        <w:t xml:space="preserve">, both which </w:t>
      </w:r>
      <w:proofErr w:type="gramStart"/>
      <w:r w:rsidR="001979E8">
        <w:rPr>
          <w:rFonts w:ascii="Times New Roman" w:hAnsi="Times New Roman"/>
        </w:rPr>
        <w:t>are</w:t>
      </w:r>
      <w:proofErr w:type="gramEnd"/>
      <w:r w:rsidR="00DD14D4">
        <w:rPr>
          <w:rFonts w:ascii="Times New Roman" w:hAnsi="Times New Roman"/>
        </w:rPr>
        <w:t xml:space="preserve"> </w:t>
      </w:r>
      <w:r w:rsidR="000A0447">
        <w:rPr>
          <w:rFonts w:ascii="Times New Roman" w:hAnsi="Times New Roman"/>
        </w:rPr>
        <w:t xml:space="preserve">factors </w:t>
      </w:r>
      <w:r w:rsidR="00DD14D4">
        <w:rPr>
          <w:rFonts w:ascii="Times New Roman" w:hAnsi="Times New Roman"/>
        </w:rPr>
        <w:t>critical to psychological sense of communi</w:t>
      </w:r>
      <w:r w:rsidR="008A0B61">
        <w:rPr>
          <w:rFonts w:ascii="Times New Roman" w:hAnsi="Times New Roman"/>
        </w:rPr>
        <w:t>ty</w:t>
      </w:r>
      <w:r w:rsidR="00664E3C">
        <w:rPr>
          <w:rFonts w:ascii="Times New Roman" w:hAnsi="Times New Roman"/>
        </w:rPr>
        <w:t xml:space="preserve">. </w:t>
      </w:r>
      <w:r w:rsidR="000A0447">
        <w:rPr>
          <w:rFonts w:ascii="Times New Roman" w:hAnsi="Times New Roman"/>
        </w:rPr>
        <w:t>Refugees’ s</w:t>
      </w:r>
      <w:r w:rsidR="00664E3C">
        <w:rPr>
          <w:rFonts w:ascii="Times New Roman" w:hAnsi="Times New Roman"/>
        </w:rPr>
        <w:t xml:space="preserve">ense of community is a </w:t>
      </w:r>
      <w:r w:rsidR="003A5F4D">
        <w:rPr>
          <w:rFonts w:ascii="Times New Roman" w:hAnsi="Times New Roman"/>
        </w:rPr>
        <w:t xml:space="preserve">key </w:t>
      </w:r>
      <w:r w:rsidR="00664E3C">
        <w:rPr>
          <w:rFonts w:ascii="Times New Roman" w:hAnsi="Times New Roman"/>
        </w:rPr>
        <w:t xml:space="preserve">area </w:t>
      </w:r>
      <w:r w:rsidR="003A5F4D">
        <w:rPr>
          <w:rFonts w:ascii="Times New Roman" w:hAnsi="Times New Roman"/>
        </w:rPr>
        <w:t xml:space="preserve">for future program evaluation </w:t>
      </w:r>
      <w:r w:rsidR="00664E3C">
        <w:rPr>
          <w:rFonts w:ascii="Times New Roman" w:hAnsi="Times New Roman"/>
        </w:rPr>
        <w:t>because it has been linked to civic and social participation, and life satisfaction (</w:t>
      </w:r>
      <w:proofErr w:type="spellStart"/>
      <w:r w:rsidR="00664E3C">
        <w:rPr>
          <w:rFonts w:ascii="Times New Roman" w:hAnsi="Times New Roman"/>
        </w:rPr>
        <w:t>Chavis</w:t>
      </w:r>
      <w:proofErr w:type="spellEnd"/>
      <w:r w:rsidR="000A0447">
        <w:rPr>
          <w:rFonts w:ascii="Times New Roman" w:hAnsi="Times New Roman"/>
        </w:rPr>
        <w:t>, Lee, &amp; Acosta, 2008)</w:t>
      </w:r>
      <w:r w:rsidR="00664E3C">
        <w:rPr>
          <w:rFonts w:ascii="Times New Roman" w:hAnsi="Times New Roman"/>
        </w:rPr>
        <w:t>.</w:t>
      </w:r>
      <w:r w:rsidR="000A0447" w:rsidRPr="000A0447">
        <w:rPr>
          <w:rFonts w:ascii="Times New Roman" w:hAnsi="Times New Roman"/>
        </w:rPr>
        <w:t xml:space="preserve"> </w:t>
      </w:r>
      <w:r w:rsidR="003A5F4D">
        <w:rPr>
          <w:rFonts w:ascii="Times New Roman" w:hAnsi="Times New Roman"/>
        </w:rPr>
        <w:t>However, the p</w:t>
      </w:r>
      <w:r w:rsidR="000A0447">
        <w:rPr>
          <w:rFonts w:ascii="Times New Roman" w:hAnsi="Times New Roman"/>
        </w:rPr>
        <w:t>syc</w:t>
      </w:r>
      <w:r w:rsidR="003A5F4D">
        <w:rPr>
          <w:rFonts w:ascii="Times New Roman" w:hAnsi="Times New Roman"/>
        </w:rPr>
        <w:t>hological</w:t>
      </w:r>
      <w:r w:rsidR="000A0447">
        <w:rPr>
          <w:rFonts w:ascii="Times New Roman" w:hAnsi="Times New Roman"/>
        </w:rPr>
        <w:t xml:space="preserve"> sense of community </w:t>
      </w:r>
      <w:r w:rsidR="003A5F4D">
        <w:rPr>
          <w:rFonts w:ascii="Times New Roman" w:hAnsi="Times New Roman"/>
        </w:rPr>
        <w:t xml:space="preserve">fostered through group programs </w:t>
      </w:r>
      <w:r w:rsidR="009E12BF">
        <w:rPr>
          <w:rFonts w:ascii="Times New Roman" w:hAnsi="Times New Roman"/>
        </w:rPr>
        <w:t xml:space="preserve">ostensibly </w:t>
      </w:r>
      <w:r w:rsidR="000A0447">
        <w:rPr>
          <w:rFonts w:ascii="Times New Roman" w:hAnsi="Times New Roman"/>
        </w:rPr>
        <w:t xml:space="preserve">represents ameliorative </w:t>
      </w:r>
      <w:r w:rsidR="009E12BF">
        <w:rPr>
          <w:rFonts w:ascii="Times New Roman" w:hAnsi="Times New Roman"/>
        </w:rPr>
        <w:t xml:space="preserve">and not transformative </w:t>
      </w:r>
      <w:r w:rsidR="000A0447">
        <w:rPr>
          <w:rFonts w:ascii="Times New Roman" w:hAnsi="Times New Roman"/>
        </w:rPr>
        <w:t xml:space="preserve">change because </w:t>
      </w:r>
      <w:r w:rsidR="003A5F4D">
        <w:rPr>
          <w:rFonts w:ascii="Times New Roman" w:hAnsi="Times New Roman"/>
        </w:rPr>
        <w:t xml:space="preserve">it reflects changes to individual well-being </w:t>
      </w:r>
      <w:r w:rsidR="009E12BF">
        <w:rPr>
          <w:rFonts w:ascii="Times New Roman" w:hAnsi="Times New Roman"/>
        </w:rPr>
        <w:t xml:space="preserve">rather than </w:t>
      </w:r>
      <w:r w:rsidR="003A5F4D">
        <w:rPr>
          <w:rFonts w:ascii="Times New Roman" w:hAnsi="Times New Roman"/>
        </w:rPr>
        <w:t>changes to structural levels of society.</w:t>
      </w:r>
      <w:r w:rsidR="00B046E2">
        <w:rPr>
          <w:rFonts w:ascii="Times New Roman" w:hAnsi="Times New Roman"/>
        </w:rPr>
        <w:t xml:space="preserve"> </w:t>
      </w:r>
      <w:r w:rsidR="006549C5" w:rsidRPr="0080308E">
        <w:rPr>
          <w:rFonts w:ascii="Times New Roman" w:hAnsi="Times New Roman"/>
        </w:rPr>
        <w:t>Nonetheless, transformative change was evidenced through community capacity-building.</w:t>
      </w:r>
      <w:r w:rsidR="006549C5">
        <w:rPr>
          <w:rFonts w:ascii="Times New Roman" w:hAnsi="Times New Roman"/>
        </w:rPr>
        <w:t xml:space="preserve"> </w:t>
      </w:r>
      <w:r w:rsidR="006549C5" w:rsidRPr="0080308E">
        <w:rPr>
          <w:rFonts w:ascii="Times New Roman" w:hAnsi="Times New Roman"/>
          <w:color w:val="000000"/>
          <w:shd w:val="clear" w:color="auto" w:fill="FFFFFF"/>
        </w:rPr>
        <w:t xml:space="preserve">Community capacity-building refers to “the identification, strengthening and linking of your community's tangible resources, such as local service groups, and intangible resources like community spirit.” </w:t>
      </w:r>
      <w:proofErr w:type="gramStart"/>
      <w:r w:rsidR="006549C5" w:rsidRPr="0080308E">
        <w:rPr>
          <w:rFonts w:ascii="Times New Roman" w:hAnsi="Times New Roman"/>
          <w:color w:val="000000"/>
          <w:shd w:val="clear" w:color="auto" w:fill="FFFFFF"/>
        </w:rPr>
        <w:t xml:space="preserve">(Ontario Healthy Communities Coalition, </w:t>
      </w:r>
      <w:proofErr w:type="spellStart"/>
      <w:r w:rsidR="0098787F">
        <w:rPr>
          <w:rFonts w:ascii="Times New Roman" w:hAnsi="Times New Roman"/>
          <w:color w:val="000000"/>
          <w:shd w:val="clear" w:color="auto" w:fill="FFFFFF"/>
        </w:rPr>
        <w:t>n.d.</w:t>
      </w:r>
      <w:proofErr w:type="spellEnd"/>
      <w:r w:rsidR="006549C5" w:rsidRPr="0080308E">
        <w:rPr>
          <w:rFonts w:ascii="Times New Roman" w:hAnsi="Times New Roman"/>
          <w:color w:val="000000"/>
          <w:shd w:val="clear" w:color="auto" w:fill="FFFFFF"/>
        </w:rPr>
        <w:t>)</w:t>
      </w:r>
      <w:proofErr w:type="gramEnd"/>
      <w:r w:rsidR="006549C5" w:rsidRPr="0080308E">
        <w:rPr>
          <w:rStyle w:val="apple-converted-space"/>
          <w:rFonts w:ascii="Times New Roman" w:hAnsi="Times New Roman"/>
          <w:color w:val="000000"/>
          <w:shd w:val="clear" w:color="auto" w:fill="FFFFFF"/>
        </w:rPr>
        <w:t> </w:t>
      </w:r>
    </w:p>
    <w:p w14:paraId="53B23A2B" w14:textId="77777777" w:rsidR="00A4371F" w:rsidRDefault="00A4371F" w:rsidP="001250A5">
      <w:pPr>
        <w:ind w:firstLine="284"/>
        <w:contextualSpacing/>
        <w:rPr>
          <w:rFonts w:ascii="Times New Roman" w:hAnsi="Times New Roman"/>
        </w:rPr>
      </w:pPr>
    </w:p>
    <w:p w14:paraId="5DB360F8" w14:textId="485D16A1" w:rsidR="008E67AD" w:rsidRDefault="006549C5" w:rsidP="001250A5">
      <w:pPr>
        <w:ind w:firstLine="284"/>
        <w:contextualSpacing/>
        <w:rPr>
          <w:rFonts w:ascii="Times New Roman" w:hAnsi="Times New Roman"/>
        </w:rPr>
      </w:pPr>
      <w:r w:rsidRPr="0080308E">
        <w:rPr>
          <w:rFonts w:ascii="Times New Roman" w:hAnsi="Times New Roman"/>
        </w:rPr>
        <w:t xml:space="preserve">Community capacity-building </w:t>
      </w:r>
      <w:r w:rsidR="00157D79">
        <w:rPr>
          <w:rFonts w:ascii="Times New Roman" w:hAnsi="Times New Roman"/>
        </w:rPr>
        <w:t>is an outcome of group support that was supported by refugee participants</w:t>
      </w:r>
      <w:r w:rsidR="00157D79">
        <w:rPr>
          <w:rFonts w:ascii="Times New Roman" w:hAnsi="Times New Roman"/>
          <w:lang w:val="en-CA"/>
        </w:rPr>
        <w:t>’</w:t>
      </w:r>
      <w:r w:rsidRPr="0080308E">
        <w:rPr>
          <w:rFonts w:ascii="Times New Roman" w:hAnsi="Times New Roman"/>
        </w:rPr>
        <w:t xml:space="preserve"> </w:t>
      </w:r>
      <w:r w:rsidR="00157D79">
        <w:rPr>
          <w:rFonts w:ascii="Times New Roman" w:hAnsi="Times New Roman"/>
        </w:rPr>
        <w:t xml:space="preserve">sense of </w:t>
      </w:r>
      <w:r w:rsidRPr="0080308E">
        <w:rPr>
          <w:rFonts w:ascii="Times New Roman" w:hAnsi="Times New Roman"/>
        </w:rPr>
        <w:t>empowerment, the</w:t>
      </w:r>
      <w:r w:rsidR="00157D79">
        <w:rPr>
          <w:rFonts w:ascii="Times New Roman" w:hAnsi="Times New Roman"/>
        </w:rPr>
        <w:t>ir</w:t>
      </w:r>
      <w:r w:rsidRPr="0080308E">
        <w:rPr>
          <w:rFonts w:ascii="Times New Roman" w:hAnsi="Times New Roman"/>
        </w:rPr>
        <w:t xml:space="preserve"> development of resilien</w:t>
      </w:r>
      <w:r w:rsidR="00157D79">
        <w:rPr>
          <w:rFonts w:ascii="Times New Roman" w:hAnsi="Times New Roman"/>
        </w:rPr>
        <w:t>ce to adverse situations, and their feelings of self-agency</w:t>
      </w:r>
      <w:r w:rsidR="00B8102E">
        <w:rPr>
          <w:rFonts w:ascii="Times New Roman" w:hAnsi="Times New Roman"/>
        </w:rPr>
        <w:t xml:space="preserve">. For example, </w:t>
      </w:r>
      <w:r w:rsidRPr="0080308E">
        <w:rPr>
          <w:rFonts w:ascii="Times New Roman" w:hAnsi="Times New Roman"/>
        </w:rPr>
        <w:t xml:space="preserve">youth </w:t>
      </w:r>
      <w:r w:rsidR="00157D79">
        <w:rPr>
          <w:rFonts w:ascii="Times New Roman" w:hAnsi="Times New Roman"/>
        </w:rPr>
        <w:t xml:space="preserve">participants </w:t>
      </w:r>
      <w:r w:rsidRPr="0080308E">
        <w:rPr>
          <w:rFonts w:ascii="Times New Roman" w:hAnsi="Times New Roman"/>
        </w:rPr>
        <w:t>were motivated to find work and pursue post-secondary education,</w:t>
      </w:r>
      <w:r w:rsidR="00157D79">
        <w:rPr>
          <w:rFonts w:ascii="Times New Roman" w:hAnsi="Times New Roman"/>
        </w:rPr>
        <w:t xml:space="preserve"> having been linked to various educational and leadership programs</w:t>
      </w:r>
      <w:r w:rsidR="00EF1AB9">
        <w:rPr>
          <w:rFonts w:ascii="Times New Roman" w:hAnsi="Times New Roman"/>
        </w:rPr>
        <w:t xml:space="preserve"> that promoted their sense of ownership of their careers while teaching them to set goals and encouraging them to explore their career and personal aspirations</w:t>
      </w:r>
      <w:r w:rsidR="00157D79">
        <w:rPr>
          <w:rFonts w:ascii="Times New Roman" w:hAnsi="Times New Roman"/>
        </w:rPr>
        <w:t xml:space="preserve">. Meanwhile, </w:t>
      </w:r>
      <w:r w:rsidRPr="0080308E">
        <w:rPr>
          <w:rFonts w:ascii="Times New Roman" w:hAnsi="Times New Roman"/>
        </w:rPr>
        <w:t xml:space="preserve">the refugee women </w:t>
      </w:r>
      <w:r w:rsidR="00EF1AB9">
        <w:rPr>
          <w:rFonts w:ascii="Times New Roman" w:hAnsi="Times New Roman"/>
        </w:rPr>
        <w:t>expanded their</w:t>
      </w:r>
      <w:r w:rsidRPr="0080308E">
        <w:rPr>
          <w:rFonts w:ascii="Times New Roman" w:hAnsi="Times New Roman"/>
        </w:rPr>
        <w:t xml:space="preserve"> community networks</w:t>
      </w:r>
      <w:r w:rsidR="00EF1AB9">
        <w:rPr>
          <w:rFonts w:ascii="Times New Roman" w:hAnsi="Times New Roman"/>
        </w:rPr>
        <w:t xml:space="preserve"> through group support programs</w:t>
      </w:r>
      <w:r w:rsidRPr="0080308E">
        <w:rPr>
          <w:rFonts w:ascii="Times New Roman" w:hAnsi="Times New Roman"/>
        </w:rPr>
        <w:t>, learning to navigate settlement issues themselves while turning to each other for emotional support. The implications of community capacity-b</w:t>
      </w:r>
      <w:r w:rsidR="00EF1AB9">
        <w:rPr>
          <w:rFonts w:ascii="Times New Roman" w:hAnsi="Times New Roman"/>
        </w:rPr>
        <w:t xml:space="preserve">uilding are important </w:t>
      </w:r>
      <w:r w:rsidR="00D061F0">
        <w:rPr>
          <w:rFonts w:ascii="Times New Roman" w:hAnsi="Times New Roman"/>
        </w:rPr>
        <w:t>for</w:t>
      </w:r>
      <w:r w:rsidR="00EF1AB9">
        <w:rPr>
          <w:rFonts w:ascii="Times New Roman" w:hAnsi="Times New Roman"/>
        </w:rPr>
        <w:t xml:space="preserve"> sustaining refugee mental well-being </w:t>
      </w:r>
      <w:r w:rsidR="00D061F0">
        <w:rPr>
          <w:rFonts w:ascii="Times New Roman" w:hAnsi="Times New Roman"/>
        </w:rPr>
        <w:t xml:space="preserve">beyond the duration of group support programs. </w:t>
      </w:r>
      <w:r w:rsidRPr="0080308E">
        <w:rPr>
          <w:rFonts w:ascii="Times New Roman" w:hAnsi="Times New Roman"/>
        </w:rPr>
        <w:t xml:space="preserve">Indeed, participants </w:t>
      </w:r>
      <w:r w:rsidR="00D061F0">
        <w:rPr>
          <w:rFonts w:ascii="Times New Roman" w:hAnsi="Times New Roman"/>
        </w:rPr>
        <w:t xml:space="preserve">expressed interest </w:t>
      </w:r>
      <w:r w:rsidRPr="0080308E">
        <w:rPr>
          <w:rFonts w:ascii="Times New Roman" w:hAnsi="Times New Roman"/>
        </w:rPr>
        <w:t xml:space="preserve">in their </w:t>
      </w:r>
      <w:r w:rsidR="00B8102E">
        <w:rPr>
          <w:rFonts w:ascii="Times New Roman" w:hAnsi="Times New Roman"/>
        </w:rPr>
        <w:t xml:space="preserve">continued </w:t>
      </w:r>
      <w:r w:rsidRPr="0080308E">
        <w:rPr>
          <w:rFonts w:ascii="Times New Roman" w:hAnsi="Times New Roman"/>
        </w:rPr>
        <w:t>i</w:t>
      </w:r>
      <w:r w:rsidR="00822CF8">
        <w:rPr>
          <w:rFonts w:ascii="Times New Roman" w:hAnsi="Times New Roman"/>
        </w:rPr>
        <w:t>nvolvement with</w:t>
      </w:r>
      <w:r w:rsidR="00EF1AB9">
        <w:rPr>
          <w:rFonts w:ascii="Times New Roman" w:hAnsi="Times New Roman"/>
        </w:rPr>
        <w:t xml:space="preserve"> POP in order </w:t>
      </w:r>
      <w:r w:rsidRPr="0080308E">
        <w:rPr>
          <w:rFonts w:ascii="Times New Roman" w:hAnsi="Times New Roman"/>
        </w:rPr>
        <w:t xml:space="preserve">to </w:t>
      </w:r>
      <w:r w:rsidR="00D061F0">
        <w:rPr>
          <w:rFonts w:ascii="Times New Roman" w:hAnsi="Times New Roman"/>
        </w:rPr>
        <w:t>mentor</w:t>
      </w:r>
      <w:r w:rsidRPr="0080308E">
        <w:rPr>
          <w:rFonts w:ascii="Times New Roman" w:hAnsi="Times New Roman"/>
        </w:rPr>
        <w:t xml:space="preserve"> future newcomers and share their settlement experiences, thereby promoting the sustained positive mental health outcomes for incoming refugees. Last, the societal impacts that were highlighted in the findings translate to community capacity-building such as refugees’ increased participation in the community, while potentially decreasing the burden on formal health care providers. </w:t>
      </w:r>
      <w:r w:rsidR="008E67AD">
        <w:rPr>
          <w:rFonts w:ascii="Times New Roman" w:hAnsi="Times New Roman"/>
        </w:rPr>
        <w:t xml:space="preserve">The foundation for </w:t>
      </w:r>
      <w:r w:rsidR="00EA5D98">
        <w:rPr>
          <w:rFonts w:ascii="Times New Roman" w:hAnsi="Times New Roman"/>
        </w:rPr>
        <w:t>community capacity-building</w:t>
      </w:r>
      <w:r w:rsidR="008E67AD">
        <w:rPr>
          <w:rFonts w:ascii="Times New Roman" w:hAnsi="Times New Roman"/>
        </w:rPr>
        <w:t xml:space="preserve"> established by POP represents </w:t>
      </w:r>
      <w:r w:rsidR="00842172">
        <w:rPr>
          <w:rFonts w:ascii="Times New Roman" w:hAnsi="Times New Roman"/>
        </w:rPr>
        <w:t xml:space="preserve">continued </w:t>
      </w:r>
      <w:r w:rsidR="008E67AD">
        <w:rPr>
          <w:rFonts w:ascii="Times New Roman" w:hAnsi="Times New Roman"/>
        </w:rPr>
        <w:t>transformative change</w:t>
      </w:r>
      <w:r w:rsidR="00842172">
        <w:rPr>
          <w:rFonts w:ascii="Times New Roman" w:hAnsi="Times New Roman"/>
        </w:rPr>
        <w:t xml:space="preserve"> for the refugee community through the not only the enduring multi-level impacts of group programs, but the</w:t>
      </w:r>
      <w:r w:rsidR="008E67AD">
        <w:rPr>
          <w:rFonts w:ascii="Times New Roman" w:hAnsi="Times New Roman"/>
        </w:rPr>
        <w:t xml:space="preserve"> </w:t>
      </w:r>
      <w:r w:rsidR="00842172">
        <w:rPr>
          <w:rFonts w:ascii="Times New Roman" w:hAnsi="Times New Roman"/>
        </w:rPr>
        <w:t xml:space="preserve">transformational shift in  refugee services promoting clients from actors to agents in their </w:t>
      </w:r>
      <w:r w:rsidR="00910D71">
        <w:rPr>
          <w:rFonts w:ascii="Times New Roman" w:hAnsi="Times New Roman"/>
        </w:rPr>
        <w:t xml:space="preserve">journeys to </w:t>
      </w:r>
      <w:r w:rsidR="00842172">
        <w:rPr>
          <w:rFonts w:ascii="Times New Roman" w:hAnsi="Times New Roman"/>
        </w:rPr>
        <w:t>sustained mental well-being, and eventual civic participation for youth.</w:t>
      </w:r>
    </w:p>
    <w:p w14:paraId="2CEF8534" w14:textId="77777777" w:rsidR="0098787F" w:rsidRPr="001250A5" w:rsidRDefault="0098787F" w:rsidP="001250A5">
      <w:pPr>
        <w:ind w:firstLine="284"/>
        <w:contextualSpacing/>
        <w:rPr>
          <w:rFonts w:ascii="Times New Roman" w:hAnsi="Times New Roman"/>
          <w:i/>
          <w:sz w:val="28"/>
        </w:rPr>
      </w:pPr>
    </w:p>
    <w:p w14:paraId="5CED19C7" w14:textId="77777777" w:rsidR="001D08F6" w:rsidRPr="001250A5" w:rsidRDefault="001D08F6" w:rsidP="001250A5">
      <w:pPr>
        <w:pStyle w:val="List"/>
        <w:spacing w:line="240" w:lineRule="auto"/>
        <w:rPr>
          <w:rFonts w:ascii="Times New Roman" w:hAnsi="Times New Roman" w:cs="Times New Roman"/>
          <w:i/>
          <w:sz w:val="24"/>
        </w:rPr>
      </w:pPr>
      <w:r w:rsidRPr="001250A5">
        <w:rPr>
          <w:rFonts w:ascii="Times New Roman" w:hAnsi="Times New Roman" w:cs="Times New Roman"/>
          <w:i/>
          <w:sz w:val="24"/>
        </w:rPr>
        <w:t>The Development of Critical Partnerships</w:t>
      </w:r>
    </w:p>
    <w:p w14:paraId="0F02CC26" w14:textId="77777777" w:rsidR="001D08F6" w:rsidRPr="001250A5" w:rsidRDefault="001D08F6" w:rsidP="001250A5">
      <w:pPr>
        <w:pStyle w:val="List"/>
        <w:spacing w:line="240" w:lineRule="auto"/>
        <w:rPr>
          <w:rFonts w:ascii="Times New Roman" w:hAnsi="Times New Roman" w:cs="Times New Roman"/>
          <w:sz w:val="24"/>
        </w:rPr>
      </w:pPr>
    </w:p>
    <w:p w14:paraId="795E9402" w14:textId="037BE688" w:rsidR="001D08F6" w:rsidRPr="001250A5" w:rsidRDefault="007768EE" w:rsidP="001250A5">
      <w:pPr>
        <w:pStyle w:val="List"/>
        <w:spacing w:line="240" w:lineRule="auto"/>
        <w:ind w:left="0" w:firstLine="284"/>
        <w:rPr>
          <w:rFonts w:ascii="Times New Roman" w:hAnsi="Times New Roman" w:cs="Times New Roman"/>
          <w:sz w:val="24"/>
          <w:szCs w:val="24"/>
        </w:rPr>
      </w:pPr>
      <w:r w:rsidRPr="001250A5">
        <w:rPr>
          <w:rFonts w:ascii="Times New Roman" w:hAnsi="Times New Roman"/>
          <w:sz w:val="24"/>
          <w:szCs w:val="24"/>
        </w:rPr>
        <w:t>The second</w:t>
      </w:r>
      <w:r w:rsidR="003D7225" w:rsidRPr="001250A5">
        <w:rPr>
          <w:rFonts w:ascii="Times New Roman" w:hAnsi="Times New Roman"/>
          <w:sz w:val="24"/>
          <w:szCs w:val="24"/>
        </w:rPr>
        <w:t xml:space="preserve"> and third</w:t>
      </w:r>
      <w:r w:rsidRPr="001250A5">
        <w:rPr>
          <w:rFonts w:ascii="Times New Roman" w:hAnsi="Times New Roman"/>
          <w:sz w:val="24"/>
          <w:szCs w:val="24"/>
        </w:rPr>
        <w:t xml:space="preserve"> outcome</w:t>
      </w:r>
      <w:r w:rsidR="003D7225" w:rsidRPr="001250A5">
        <w:rPr>
          <w:rFonts w:ascii="Times New Roman" w:hAnsi="Times New Roman"/>
          <w:sz w:val="24"/>
          <w:szCs w:val="24"/>
        </w:rPr>
        <w:t>s</w:t>
      </w:r>
      <w:r w:rsidRPr="001250A5">
        <w:rPr>
          <w:rFonts w:ascii="Times New Roman" w:hAnsi="Times New Roman"/>
          <w:sz w:val="24"/>
          <w:szCs w:val="24"/>
        </w:rPr>
        <w:t xml:space="preserve"> proposed by the POP</w:t>
      </w:r>
      <w:r w:rsidR="003D7225" w:rsidRPr="001250A5">
        <w:rPr>
          <w:rFonts w:ascii="Times New Roman" w:hAnsi="Times New Roman"/>
          <w:sz w:val="24"/>
          <w:szCs w:val="24"/>
        </w:rPr>
        <w:t>:</w:t>
      </w:r>
      <w:r w:rsidRPr="001250A5">
        <w:rPr>
          <w:rFonts w:ascii="Times New Roman" w:hAnsi="Times New Roman"/>
          <w:sz w:val="24"/>
          <w:szCs w:val="24"/>
        </w:rPr>
        <w:t xml:space="preserve"> improving collaboration among service providers that support refug</w:t>
      </w:r>
      <w:r w:rsidR="003D7225" w:rsidRPr="001250A5">
        <w:rPr>
          <w:rFonts w:ascii="Times New Roman" w:hAnsi="Times New Roman"/>
          <w:sz w:val="24"/>
          <w:szCs w:val="24"/>
        </w:rPr>
        <w:t>ee mental health and settlement;</w:t>
      </w:r>
      <w:r w:rsidRPr="001250A5">
        <w:rPr>
          <w:rFonts w:ascii="Times New Roman" w:hAnsi="Times New Roman"/>
          <w:sz w:val="24"/>
          <w:szCs w:val="24"/>
        </w:rPr>
        <w:t xml:space="preserve"> and</w:t>
      </w:r>
      <w:r w:rsidR="003D7225" w:rsidRPr="001250A5">
        <w:rPr>
          <w:rFonts w:ascii="Times New Roman" w:hAnsi="Times New Roman"/>
          <w:sz w:val="24"/>
          <w:szCs w:val="24"/>
        </w:rPr>
        <w:t>,</w:t>
      </w:r>
      <w:r w:rsidRPr="001250A5">
        <w:rPr>
          <w:rFonts w:ascii="Times New Roman" w:hAnsi="Times New Roman"/>
          <w:sz w:val="24"/>
          <w:szCs w:val="24"/>
        </w:rPr>
        <w:t xml:space="preserve"> increasing the visibility and accessibility of mental health-related services available to refugees</w:t>
      </w:r>
      <w:r w:rsidR="003D7225" w:rsidRPr="001250A5">
        <w:rPr>
          <w:rFonts w:ascii="Times New Roman" w:hAnsi="Times New Roman"/>
          <w:sz w:val="24"/>
          <w:szCs w:val="24"/>
        </w:rPr>
        <w:t xml:space="preserve">, are supported by findings related  to service coordination. </w:t>
      </w:r>
      <w:r w:rsidR="001D08F6" w:rsidRPr="001250A5">
        <w:rPr>
          <w:rFonts w:ascii="Times New Roman" w:hAnsi="Times New Roman" w:cs="Times New Roman"/>
          <w:sz w:val="24"/>
          <w:szCs w:val="24"/>
        </w:rPr>
        <w:t xml:space="preserve">The key findings </w:t>
      </w:r>
      <w:r w:rsidR="003D7225" w:rsidRPr="001250A5">
        <w:rPr>
          <w:rFonts w:ascii="Times New Roman" w:hAnsi="Times New Roman" w:cs="Times New Roman"/>
          <w:sz w:val="24"/>
          <w:szCs w:val="24"/>
        </w:rPr>
        <w:t xml:space="preserve">from service coordination </w:t>
      </w:r>
      <w:r w:rsidR="001D08F6" w:rsidRPr="001250A5">
        <w:rPr>
          <w:rFonts w:ascii="Times New Roman" w:hAnsi="Times New Roman" w:cs="Times New Roman"/>
          <w:sz w:val="24"/>
          <w:szCs w:val="24"/>
        </w:rPr>
        <w:t>are con</w:t>
      </w:r>
      <w:r w:rsidR="001D08F6" w:rsidRPr="00EF6E43">
        <w:rPr>
          <w:rFonts w:ascii="Times New Roman" w:hAnsi="Times New Roman" w:cs="Times New Roman"/>
          <w:sz w:val="24"/>
          <w:szCs w:val="24"/>
        </w:rPr>
        <w:t xml:space="preserve">gruent with the five levels of partnership identified in the </w:t>
      </w:r>
      <w:r w:rsidR="00EF6E43" w:rsidRPr="00EF6E43">
        <w:rPr>
          <w:rFonts w:ascii="Times New Roman" w:hAnsi="Times New Roman"/>
          <w:color w:val="252525"/>
          <w:sz w:val="24"/>
          <w:szCs w:val="24"/>
          <w:lang w:eastAsia="en-CA"/>
        </w:rPr>
        <w:t>Service Coordination Literature Review</w:t>
      </w:r>
      <w:r w:rsidR="00EF6E43" w:rsidRPr="00EF6E43">
        <w:rPr>
          <w:rFonts w:ascii="Times New Roman" w:hAnsi="Times New Roman" w:cs="Times New Roman"/>
          <w:sz w:val="24"/>
          <w:szCs w:val="24"/>
        </w:rPr>
        <w:t xml:space="preserve"> </w:t>
      </w:r>
      <w:r w:rsidR="001D08F6" w:rsidRPr="001250A5">
        <w:rPr>
          <w:rFonts w:ascii="Times New Roman" w:hAnsi="Times New Roman" w:cs="Times New Roman"/>
          <w:sz w:val="24"/>
          <w:szCs w:val="24"/>
        </w:rPr>
        <w:t>document</w:t>
      </w:r>
      <w:r w:rsidR="003D7225" w:rsidRPr="001250A5">
        <w:rPr>
          <w:rFonts w:ascii="Times New Roman" w:hAnsi="Times New Roman" w:cs="Times New Roman"/>
          <w:sz w:val="24"/>
          <w:szCs w:val="24"/>
        </w:rPr>
        <w:t>, demonstrating both</w:t>
      </w:r>
      <w:r w:rsidR="001D08F6" w:rsidRPr="001250A5">
        <w:rPr>
          <w:rFonts w:ascii="Times New Roman" w:hAnsi="Times New Roman" w:cs="Times New Roman"/>
          <w:sz w:val="24"/>
          <w:szCs w:val="24"/>
        </w:rPr>
        <w:t xml:space="preserve"> defining features of partnership development and facilitated, frequent interaction. The five levels of partnerships identified through the findings are </w:t>
      </w:r>
      <w:r w:rsidR="001D08F6" w:rsidRPr="001250A5">
        <w:rPr>
          <w:rFonts w:ascii="Times New Roman" w:hAnsi="Times New Roman"/>
          <w:sz w:val="24"/>
          <w:szCs w:val="24"/>
        </w:rPr>
        <w:t xml:space="preserve">sequentially </w:t>
      </w:r>
      <w:r w:rsidR="001D08F6" w:rsidRPr="001250A5">
        <w:rPr>
          <w:rFonts w:ascii="Times New Roman" w:hAnsi="Times New Roman" w:cs="Times New Roman"/>
          <w:sz w:val="24"/>
          <w:szCs w:val="24"/>
        </w:rPr>
        <w:t>outlined.</w:t>
      </w:r>
    </w:p>
    <w:p w14:paraId="3C61187F" w14:textId="4819CDC0" w:rsidR="001D08F6" w:rsidRPr="001250A5" w:rsidRDefault="001D08F6" w:rsidP="001D08F6">
      <w:pPr>
        <w:tabs>
          <w:tab w:val="left" w:pos="5643"/>
        </w:tabs>
        <w:rPr>
          <w:rFonts w:ascii="Times New Roman" w:hAnsi="Times New Roman"/>
        </w:rPr>
      </w:pPr>
      <w:proofErr w:type="gramStart"/>
      <w:r w:rsidRPr="001250A5">
        <w:rPr>
          <w:rFonts w:ascii="Times New Roman" w:hAnsi="Times New Roman"/>
          <w:i/>
        </w:rPr>
        <w:t>Information sharing</w:t>
      </w:r>
      <w:r w:rsidRPr="001250A5">
        <w:rPr>
          <w:rFonts w:ascii="Times New Roman" w:hAnsi="Times New Roman"/>
        </w:rPr>
        <w:t>.</w:t>
      </w:r>
      <w:proofErr w:type="gramEnd"/>
      <w:r w:rsidRPr="001250A5">
        <w:rPr>
          <w:rFonts w:ascii="Times New Roman" w:hAnsi="Times New Roman"/>
        </w:rPr>
        <w:t xml:space="preserve"> Service providers c</w:t>
      </w:r>
      <w:r w:rsidR="003D7225" w:rsidRPr="001250A5">
        <w:rPr>
          <w:rFonts w:ascii="Times New Roman" w:hAnsi="Times New Roman"/>
        </w:rPr>
        <w:t>ited that information sharing occurred</w:t>
      </w:r>
      <w:r w:rsidRPr="001250A5">
        <w:rPr>
          <w:rFonts w:ascii="Times New Roman" w:hAnsi="Times New Roman"/>
        </w:rPr>
        <w:t xml:space="preserve"> through various means such as through educational workshops </w:t>
      </w:r>
      <w:r w:rsidR="003D7225" w:rsidRPr="001250A5">
        <w:rPr>
          <w:rFonts w:ascii="Times New Roman" w:hAnsi="Times New Roman"/>
        </w:rPr>
        <w:t xml:space="preserve">and group meetings with senior leadership from regional and local service providers. </w:t>
      </w:r>
      <w:proofErr w:type="gramStart"/>
      <w:r w:rsidR="003D7225" w:rsidRPr="001250A5">
        <w:rPr>
          <w:rFonts w:ascii="Times New Roman" w:hAnsi="Times New Roman"/>
        </w:rPr>
        <w:t>O</w:t>
      </w:r>
      <w:r w:rsidRPr="001250A5">
        <w:rPr>
          <w:rFonts w:ascii="Times New Roman" w:hAnsi="Times New Roman"/>
        </w:rPr>
        <w:t>n broader scale,</w:t>
      </w:r>
      <w:r w:rsidR="003D7225" w:rsidRPr="001250A5">
        <w:rPr>
          <w:rFonts w:ascii="Times New Roman" w:hAnsi="Times New Roman"/>
        </w:rPr>
        <w:t xml:space="preserve"> information sharing </w:t>
      </w:r>
      <w:proofErr w:type="spellStart"/>
      <w:r w:rsidR="003D7225" w:rsidRPr="001250A5">
        <w:rPr>
          <w:rFonts w:ascii="Times New Roman" w:hAnsi="Times New Roman"/>
        </w:rPr>
        <w:t>occured</w:t>
      </w:r>
      <w:proofErr w:type="spellEnd"/>
      <w:r w:rsidRPr="001250A5">
        <w:rPr>
          <w:rFonts w:ascii="Times New Roman" w:hAnsi="Times New Roman"/>
        </w:rPr>
        <w:t xml:space="preserve"> through community events such as forums</w:t>
      </w:r>
      <w:r w:rsidR="001250A5">
        <w:rPr>
          <w:rFonts w:ascii="Times New Roman" w:hAnsi="Times New Roman"/>
        </w:rPr>
        <w:t>,</w:t>
      </w:r>
      <w:r w:rsidR="003D7225" w:rsidRPr="001250A5">
        <w:rPr>
          <w:rFonts w:ascii="Times New Roman" w:hAnsi="Times New Roman"/>
        </w:rPr>
        <w:t xml:space="preserve"> which were inclusive to service providers in addition to clients and members of the community</w:t>
      </w:r>
      <w:r w:rsidRPr="001250A5">
        <w:rPr>
          <w:rFonts w:ascii="Times New Roman" w:hAnsi="Times New Roman"/>
        </w:rPr>
        <w:t>.</w:t>
      </w:r>
      <w:proofErr w:type="gramEnd"/>
    </w:p>
    <w:p w14:paraId="73F59F11" w14:textId="77777777" w:rsidR="001D08F6" w:rsidRPr="00BE4103" w:rsidRDefault="001D08F6" w:rsidP="001D08F6">
      <w:pPr>
        <w:tabs>
          <w:tab w:val="left" w:pos="5643"/>
        </w:tabs>
        <w:rPr>
          <w:rFonts w:ascii="Times New Roman" w:hAnsi="Times New Roman"/>
          <w:highlight w:val="green"/>
        </w:rPr>
      </w:pPr>
    </w:p>
    <w:p w14:paraId="30E454B3" w14:textId="7A34BDEF" w:rsidR="001D08F6" w:rsidRPr="00BE4103" w:rsidRDefault="001D08F6" w:rsidP="001D08F6">
      <w:pPr>
        <w:tabs>
          <w:tab w:val="left" w:pos="5643"/>
        </w:tabs>
        <w:rPr>
          <w:rFonts w:ascii="Times New Roman" w:hAnsi="Times New Roman"/>
          <w:highlight w:val="green"/>
        </w:rPr>
      </w:pPr>
      <w:proofErr w:type="gramStart"/>
      <w:r w:rsidRPr="006B7F0C">
        <w:rPr>
          <w:rFonts w:ascii="Times New Roman" w:hAnsi="Times New Roman"/>
          <w:i/>
        </w:rPr>
        <w:t>Consultation/networking</w:t>
      </w:r>
      <w:r w:rsidRPr="006B7F0C">
        <w:rPr>
          <w:rFonts w:ascii="Times New Roman" w:hAnsi="Times New Roman"/>
        </w:rPr>
        <w:t>.</w:t>
      </w:r>
      <w:proofErr w:type="gramEnd"/>
      <w:r w:rsidRPr="006B7F0C">
        <w:rPr>
          <w:rFonts w:ascii="Times New Roman" w:hAnsi="Times New Roman"/>
        </w:rPr>
        <w:t xml:space="preserve"> Service providers discussed the benefits that the POP had provided them through both the service provider networks it created and case consultation. The inclusion of diverse formal and informal services (e.g. the school board, Multicultural Centre, Employment Ontario, etc.) in the P</w:t>
      </w:r>
      <w:r w:rsidR="00E07817" w:rsidRPr="006B7F0C">
        <w:rPr>
          <w:rFonts w:ascii="Times New Roman" w:hAnsi="Times New Roman"/>
        </w:rPr>
        <w:t>OP’s networks contributed to the</w:t>
      </w:r>
      <w:r w:rsidRPr="006B7F0C">
        <w:rPr>
          <w:rFonts w:ascii="Times New Roman" w:hAnsi="Times New Roman"/>
        </w:rPr>
        <w:t xml:space="preserve"> effective consultation </w:t>
      </w:r>
      <w:r w:rsidR="00E07817" w:rsidRPr="006B7F0C">
        <w:rPr>
          <w:rFonts w:ascii="Times New Roman" w:hAnsi="Times New Roman"/>
        </w:rPr>
        <w:t xml:space="preserve">between various </w:t>
      </w:r>
      <w:r w:rsidRPr="006B7F0C">
        <w:rPr>
          <w:rFonts w:ascii="Times New Roman" w:hAnsi="Times New Roman"/>
        </w:rPr>
        <w:t xml:space="preserve">service providers in the region. Moreover, the notion of POP as a source for sharing </w:t>
      </w:r>
      <w:r w:rsidR="00E07817" w:rsidRPr="006B7F0C">
        <w:rPr>
          <w:rFonts w:ascii="Times New Roman" w:hAnsi="Times New Roman"/>
        </w:rPr>
        <w:t xml:space="preserve">and liaising among service providers </w:t>
      </w:r>
      <w:r w:rsidRPr="006B7F0C">
        <w:rPr>
          <w:rFonts w:ascii="Times New Roman" w:hAnsi="Times New Roman"/>
        </w:rPr>
        <w:t xml:space="preserve">was </w:t>
      </w:r>
      <w:r w:rsidR="00E07817" w:rsidRPr="006B7F0C">
        <w:rPr>
          <w:rFonts w:ascii="Times New Roman" w:hAnsi="Times New Roman"/>
        </w:rPr>
        <w:t xml:space="preserve">understood </w:t>
      </w:r>
      <w:r w:rsidRPr="006B7F0C">
        <w:rPr>
          <w:rFonts w:ascii="Times New Roman" w:hAnsi="Times New Roman"/>
        </w:rPr>
        <w:t xml:space="preserve">by staff </w:t>
      </w:r>
      <w:r w:rsidR="00E07817" w:rsidRPr="006B7F0C">
        <w:rPr>
          <w:rFonts w:ascii="Times New Roman" w:hAnsi="Times New Roman"/>
        </w:rPr>
        <w:t xml:space="preserve">and communicated metaphorically through concepts </w:t>
      </w:r>
      <w:r w:rsidRPr="006B7F0C">
        <w:rPr>
          <w:rFonts w:ascii="Times New Roman" w:hAnsi="Times New Roman"/>
        </w:rPr>
        <w:t>such as “sounding board” and “outlet”.</w:t>
      </w:r>
      <w:r w:rsidRPr="00BE4103">
        <w:rPr>
          <w:rFonts w:ascii="Times New Roman" w:hAnsi="Times New Roman"/>
          <w:highlight w:val="green"/>
        </w:rPr>
        <w:t xml:space="preserve"> </w:t>
      </w:r>
    </w:p>
    <w:p w14:paraId="429224BA" w14:textId="77777777" w:rsidR="001D08F6" w:rsidRPr="006B7F0C" w:rsidRDefault="001D08F6" w:rsidP="001D08F6">
      <w:pPr>
        <w:tabs>
          <w:tab w:val="left" w:pos="5643"/>
        </w:tabs>
        <w:rPr>
          <w:rFonts w:ascii="Times New Roman" w:hAnsi="Times New Roman"/>
        </w:rPr>
      </w:pPr>
    </w:p>
    <w:p w14:paraId="7B97DB45" w14:textId="7192B72F" w:rsidR="001D08F6" w:rsidRPr="006B7F0C" w:rsidRDefault="001D08F6" w:rsidP="001D08F6">
      <w:pPr>
        <w:tabs>
          <w:tab w:val="left" w:pos="5643"/>
        </w:tabs>
        <w:rPr>
          <w:rFonts w:ascii="Times New Roman" w:hAnsi="Times New Roman"/>
        </w:rPr>
      </w:pPr>
      <w:proofErr w:type="gramStart"/>
      <w:r w:rsidRPr="006B7F0C">
        <w:rPr>
          <w:rFonts w:ascii="Times New Roman" w:hAnsi="Times New Roman"/>
          <w:i/>
        </w:rPr>
        <w:t>Coordinating/contributing</w:t>
      </w:r>
      <w:r w:rsidRPr="006B7F0C">
        <w:rPr>
          <w:rFonts w:ascii="Times New Roman" w:hAnsi="Times New Roman"/>
        </w:rPr>
        <w:t>.</w:t>
      </w:r>
      <w:proofErr w:type="gramEnd"/>
      <w:r w:rsidRPr="006B7F0C">
        <w:rPr>
          <w:rFonts w:ascii="Times New Roman" w:hAnsi="Times New Roman"/>
        </w:rPr>
        <w:t xml:space="preserve"> Service providers coordinated on several levels for example with the community forums, and also began consulting with one another in discussing and contributing their knowledge to refugee-related needs.</w:t>
      </w:r>
      <w:r w:rsidR="00E07817" w:rsidRPr="006B7F0C">
        <w:rPr>
          <w:rFonts w:ascii="Times New Roman" w:hAnsi="Times New Roman"/>
        </w:rPr>
        <w:t xml:space="preserve"> The contributions of various service providers was evidenced by the case consultation between service providers that occurred on issues related to refugee clients.</w:t>
      </w:r>
    </w:p>
    <w:p w14:paraId="0BC3CEE5" w14:textId="77777777" w:rsidR="001D08F6" w:rsidRPr="006B7F0C" w:rsidRDefault="001D08F6" w:rsidP="001D08F6">
      <w:pPr>
        <w:tabs>
          <w:tab w:val="left" w:pos="5643"/>
        </w:tabs>
        <w:rPr>
          <w:rFonts w:ascii="Times New Roman" w:hAnsi="Times New Roman"/>
        </w:rPr>
      </w:pPr>
    </w:p>
    <w:p w14:paraId="71E4DF29" w14:textId="725BE699" w:rsidR="001D08F6" w:rsidRPr="006B7F0C" w:rsidRDefault="001D08F6" w:rsidP="001D08F6">
      <w:pPr>
        <w:tabs>
          <w:tab w:val="left" w:pos="5643"/>
        </w:tabs>
        <w:rPr>
          <w:rFonts w:ascii="Times New Roman" w:hAnsi="Times New Roman"/>
        </w:rPr>
      </w:pPr>
      <w:proofErr w:type="gramStart"/>
      <w:r w:rsidRPr="006B7F0C">
        <w:rPr>
          <w:rFonts w:ascii="Times New Roman" w:hAnsi="Times New Roman"/>
          <w:i/>
        </w:rPr>
        <w:t>Cooperating/participating</w:t>
      </w:r>
      <w:r w:rsidRPr="006B7F0C">
        <w:rPr>
          <w:rFonts w:ascii="Times New Roman" w:hAnsi="Times New Roman"/>
        </w:rPr>
        <w:t>.</w:t>
      </w:r>
      <w:proofErr w:type="gramEnd"/>
      <w:r w:rsidRPr="006B7F0C">
        <w:rPr>
          <w:rFonts w:ascii="Times New Roman" w:hAnsi="Times New Roman"/>
        </w:rPr>
        <w:t xml:space="preserve"> The referrals of refugee clients by various service providers to programs</w:t>
      </w:r>
      <w:r w:rsidRPr="006B7F0C">
        <w:rPr>
          <w:rFonts w:ascii="Times New Roman" w:hAnsi="Times New Roman"/>
          <w:sz w:val="20"/>
        </w:rPr>
        <w:t xml:space="preserve"> </w:t>
      </w:r>
      <w:r w:rsidRPr="006B7F0C">
        <w:rPr>
          <w:rFonts w:ascii="Times New Roman" w:hAnsi="Times New Roman"/>
        </w:rPr>
        <w:t>associated with the POP reflects service provider cooperation, while service provider staff further participated in programming or referred their staff to participate in joint programs or sessions offered by other service providers associated with the POP.</w:t>
      </w:r>
      <w:r w:rsidR="00E07817" w:rsidRPr="006B7F0C">
        <w:rPr>
          <w:rFonts w:ascii="Times New Roman" w:hAnsi="Times New Roman"/>
        </w:rPr>
        <w:t xml:space="preserve"> Service providers described the comfort with which they could approach one another, an observation that some service providers discussed as a result of their affiliation to POP.</w:t>
      </w:r>
      <w:r w:rsidRPr="006B7F0C">
        <w:rPr>
          <w:rFonts w:ascii="Times New Roman" w:hAnsi="Times New Roman"/>
        </w:rPr>
        <w:t xml:space="preserve"> In addition, several service providers relayed their mutual understanding of the POP as a central community figure (see Centralization </w:t>
      </w:r>
      <w:r w:rsidR="00AB650B">
        <w:rPr>
          <w:rFonts w:ascii="Times New Roman" w:hAnsi="Times New Roman"/>
        </w:rPr>
        <w:t>on p24</w:t>
      </w:r>
      <w:r w:rsidRPr="006B7F0C">
        <w:rPr>
          <w:rFonts w:ascii="Times New Roman" w:hAnsi="Times New Roman"/>
        </w:rPr>
        <w:t>) for refugee mental health needs and concerns, citing that it was a trusted source of information to both them and their clients.</w:t>
      </w:r>
    </w:p>
    <w:p w14:paraId="74521C08" w14:textId="77777777" w:rsidR="001D08F6" w:rsidRPr="00AB650B" w:rsidRDefault="001D08F6" w:rsidP="001D08F6">
      <w:pPr>
        <w:tabs>
          <w:tab w:val="left" w:pos="5643"/>
        </w:tabs>
        <w:rPr>
          <w:rFonts w:ascii="Times New Roman" w:hAnsi="Times New Roman"/>
        </w:rPr>
      </w:pPr>
    </w:p>
    <w:p w14:paraId="0D0A4D94" w14:textId="16A038B9" w:rsidR="001D08F6" w:rsidRPr="00AB650B" w:rsidRDefault="001D08F6" w:rsidP="001D08F6">
      <w:pPr>
        <w:tabs>
          <w:tab w:val="left" w:pos="5643"/>
        </w:tabs>
        <w:rPr>
          <w:rFonts w:ascii="Times New Roman" w:hAnsi="Times New Roman"/>
        </w:rPr>
      </w:pPr>
      <w:proofErr w:type="gramStart"/>
      <w:r w:rsidRPr="00AB650B">
        <w:rPr>
          <w:rFonts w:ascii="Times New Roman" w:hAnsi="Times New Roman"/>
          <w:i/>
        </w:rPr>
        <w:t>Collaboration</w:t>
      </w:r>
      <w:r w:rsidRPr="00AB650B">
        <w:rPr>
          <w:rFonts w:ascii="Times New Roman" w:hAnsi="Times New Roman"/>
        </w:rPr>
        <w:t>.</w:t>
      </w:r>
      <w:proofErr w:type="gramEnd"/>
      <w:r w:rsidRPr="00AB650B">
        <w:rPr>
          <w:rFonts w:ascii="Times New Roman" w:hAnsi="Times New Roman"/>
        </w:rPr>
        <w:t xml:space="preserve"> The aforementioned four levels of partnership demonstrate the collaboration of service providers in advancing refugee mental health and settlement. In addition to these four levels, service providers demonstrated collaboration in referring their clients to </w:t>
      </w:r>
      <w:r w:rsidR="00B06C5B" w:rsidRPr="00AB650B">
        <w:rPr>
          <w:rFonts w:ascii="Times New Roman" w:hAnsi="Times New Roman"/>
        </w:rPr>
        <w:t>each other’s</w:t>
      </w:r>
      <w:r w:rsidRPr="00AB650B">
        <w:rPr>
          <w:rFonts w:ascii="Times New Roman" w:hAnsi="Times New Roman"/>
          <w:lang w:val="en-CA"/>
        </w:rPr>
        <w:t xml:space="preserve"> services in addition to the </w:t>
      </w:r>
      <w:r w:rsidRPr="00AB650B">
        <w:rPr>
          <w:rFonts w:ascii="Times New Roman" w:hAnsi="Times New Roman"/>
        </w:rPr>
        <w:t xml:space="preserve">POP’s group-based programs. The strength of service provider collaboration is further demonstrated through the effective delivery of group-based programming as evidenced by the multi-level impacts identified in the key findings of the client focus groups. </w:t>
      </w:r>
    </w:p>
    <w:p w14:paraId="77D7AC7D" w14:textId="77777777" w:rsidR="001D08F6" w:rsidRPr="00AB650B" w:rsidRDefault="001D08F6" w:rsidP="001D08F6">
      <w:pPr>
        <w:tabs>
          <w:tab w:val="left" w:pos="5643"/>
        </w:tabs>
        <w:rPr>
          <w:rFonts w:ascii="Times New Roman" w:hAnsi="Times New Roman"/>
        </w:rPr>
      </w:pPr>
    </w:p>
    <w:p w14:paraId="518AF06E" w14:textId="5D971A7D" w:rsidR="00F3342D" w:rsidRDefault="001D08F6" w:rsidP="001D08F6">
      <w:pPr>
        <w:tabs>
          <w:tab w:val="left" w:pos="5643"/>
        </w:tabs>
        <w:rPr>
          <w:rFonts w:ascii="Times New Roman" w:hAnsi="Times New Roman"/>
        </w:rPr>
      </w:pPr>
      <w:r w:rsidRPr="00AB650B">
        <w:rPr>
          <w:rFonts w:ascii="Times New Roman" w:hAnsi="Times New Roman"/>
        </w:rPr>
        <w:t>The overlap between the five levels of partnership and the key findings of the analysis provide support for the POP’s establishment of the foundation necessary for</w:t>
      </w:r>
      <w:r w:rsidR="00AB650B" w:rsidRPr="00AB650B">
        <w:rPr>
          <w:rFonts w:ascii="Times New Roman" w:hAnsi="Times New Roman"/>
        </w:rPr>
        <w:t xml:space="preserve"> successful</w:t>
      </w:r>
      <w:r w:rsidRPr="00AB650B">
        <w:rPr>
          <w:rFonts w:ascii="Times New Roman" w:hAnsi="Times New Roman"/>
        </w:rPr>
        <w:t xml:space="preserve"> service coordination among service providers of refugee communities in the Region of Waterloo. In addition, the key findings identify the mobilization and transition of </w:t>
      </w:r>
      <w:r w:rsidRPr="00AB650B">
        <w:rPr>
          <w:rFonts w:ascii="Times New Roman" w:hAnsi="Times New Roman"/>
          <w:lang w:val="en-CA"/>
        </w:rPr>
        <w:t>individual agencies from the informal, lower level of information sharing toward formal, committed level of collaborative program delivery. The effective delivery of programs</w:t>
      </w:r>
      <w:r w:rsidRPr="00AB650B">
        <w:rPr>
          <w:rFonts w:ascii="Times New Roman" w:hAnsi="Times New Roman"/>
        </w:rPr>
        <w:t xml:space="preserve"> is exemplified through the multi-level impacts experienced by participating refugee clients. The development of partnerships and continued facilitated, frequent interaction between service providers are indicative that the POP is meeting its </w:t>
      </w:r>
      <w:r w:rsidR="00F3342D" w:rsidRPr="00AB650B">
        <w:rPr>
          <w:rFonts w:ascii="Times New Roman" w:hAnsi="Times New Roman"/>
        </w:rPr>
        <w:t xml:space="preserve">second and third </w:t>
      </w:r>
      <w:r w:rsidRPr="00AB650B">
        <w:rPr>
          <w:rFonts w:ascii="Times New Roman" w:hAnsi="Times New Roman"/>
        </w:rPr>
        <w:t xml:space="preserve">overarching </w:t>
      </w:r>
      <w:r w:rsidR="00F3342D" w:rsidRPr="00AB650B">
        <w:rPr>
          <w:rFonts w:ascii="Times New Roman" w:hAnsi="Times New Roman"/>
        </w:rPr>
        <w:t>outcomes of</w:t>
      </w:r>
      <w:r w:rsidR="00E07817" w:rsidRPr="00AB650B">
        <w:rPr>
          <w:rFonts w:ascii="Times New Roman" w:hAnsi="Times New Roman"/>
        </w:rPr>
        <w:t xml:space="preserve"> improving collaboration among service providers </w:t>
      </w:r>
      <w:r w:rsidR="00F3342D" w:rsidRPr="00AB650B">
        <w:rPr>
          <w:rFonts w:ascii="Times New Roman" w:hAnsi="Times New Roman"/>
        </w:rPr>
        <w:t>and, increasing the visibility and accessibility of mental health-related services available to refugees in the Region of Waterloo.</w:t>
      </w:r>
      <w:r w:rsidR="00F3342D">
        <w:rPr>
          <w:rFonts w:ascii="Times New Roman" w:hAnsi="Times New Roman"/>
        </w:rPr>
        <w:t xml:space="preserve"> </w:t>
      </w:r>
    </w:p>
    <w:p w14:paraId="7B473DA8" w14:textId="77777777" w:rsidR="00F3342D" w:rsidRDefault="00F3342D" w:rsidP="001D08F6">
      <w:pPr>
        <w:tabs>
          <w:tab w:val="left" w:pos="5643"/>
        </w:tabs>
        <w:rPr>
          <w:rFonts w:ascii="Times New Roman" w:hAnsi="Times New Roman"/>
        </w:rPr>
      </w:pPr>
    </w:p>
    <w:p w14:paraId="54CD1283" w14:textId="6D4B8C70" w:rsidR="001D08F6" w:rsidRDefault="001D08F6" w:rsidP="00AB650B">
      <w:pPr>
        <w:pStyle w:val="List"/>
        <w:spacing w:after="0" w:line="240" w:lineRule="auto"/>
        <w:ind w:left="284" w:hanging="284"/>
        <w:rPr>
          <w:rFonts w:ascii="Times New Roman" w:hAnsi="Times New Roman"/>
          <w:i/>
          <w:sz w:val="24"/>
        </w:rPr>
      </w:pPr>
      <w:r w:rsidRPr="00AB650B">
        <w:rPr>
          <w:rFonts w:ascii="Times New Roman" w:hAnsi="Times New Roman"/>
          <w:i/>
          <w:sz w:val="24"/>
        </w:rPr>
        <w:t xml:space="preserve">Congruencies between </w:t>
      </w:r>
      <w:r w:rsidR="00AB650B">
        <w:rPr>
          <w:rFonts w:ascii="Times New Roman" w:hAnsi="Times New Roman"/>
          <w:i/>
          <w:sz w:val="24"/>
        </w:rPr>
        <w:t xml:space="preserve">service provider </w:t>
      </w:r>
      <w:r w:rsidRPr="00AB650B">
        <w:rPr>
          <w:rFonts w:ascii="Times New Roman" w:hAnsi="Times New Roman"/>
          <w:i/>
          <w:sz w:val="24"/>
        </w:rPr>
        <w:t xml:space="preserve">interviews and </w:t>
      </w:r>
      <w:r w:rsidR="00AB650B">
        <w:rPr>
          <w:rFonts w:ascii="Times New Roman" w:hAnsi="Times New Roman"/>
          <w:i/>
          <w:sz w:val="24"/>
        </w:rPr>
        <w:t xml:space="preserve">refugee client </w:t>
      </w:r>
      <w:r w:rsidRPr="00AB650B">
        <w:rPr>
          <w:rFonts w:ascii="Times New Roman" w:hAnsi="Times New Roman"/>
          <w:i/>
          <w:sz w:val="24"/>
        </w:rPr>
        <w:t xml:space="preserve">focus groups: </w:t>
      </w:r>
      <w:r w:rsidR="00DA438B" w:rsidRPr="00AB650B">
        <w:rPr>
          <w:rFonts w:ascii="Times New Roman" w:hAnsi="Times New Roman"/>
          <w:i/>
          <w:sz w:val="24"/>
        </w:rPr>
        <w:t>Intersecting</w:t>
      </w:r>
      <w:r w:rsidRPr="00AB650B">
        <w:rPr>
          <w:rFonts w:ascii="Times New Roman" w:hAnsi="Times New Roman"/>
          <w:i/>
          <w:sz w:val="24"/>
        </w:rPr>
        <w:t xml:space="preserve"> impacts of service coordination and group support</w:t>
      </w:r>
    </w:p>
    <w:p w14:paraId="2E919342" w14:textId="77777777" w:rsidR="00AB650B" w:rsidRDefault="00AB650B" w:rsidP="001D08F6">
      <w:pPr>
        <w:ind w:firstLine="284"/>
        <w:jc w:val="both"/>
        <w:rPr>
          <w:rFonts w:ascii="Times New Roman" w:hAnsi="Times New Roman"/>
        </w:rPr>
      </w:pPr>
    </w:p>
    <w:p w14:paraId="5A4C1829" w14:textId="5F3EE694" w:rsidR="001D08F6" w:rsidRDefault="001D08F6" w:rsidP="001D08F6">
      <w:pPr>
        <w:ind w:firstLine="284"/>
        <w:jc w:val="both"/>
        <w:rPr>
          <w:b/>
        </w:rPr>
      </w:pPr>
      <w:r>
        <w:rPr>
          <w:rFonts w:ascii="Times New Roman" w:hAnsi="Times New Roman"/>
        </w:rPr>
        <w:t>Congruencies existed between several findings across both focus groups with refugees and interviews with service providers, triangulating some of the outcomes of POP. Service providers found that the liaising with the POP enhanced their capacity to provide services critical to refugees obtaining skills for acquiring employment. Meanwhile, refugees cited that the programs offered through POP facilitated their networking and ability to perform in interviews perhaps because of decreased anxiety or the ability to develop interview and job-related skills. The congruency of outcomes related to employment for refugees between the inter</w:t>
      </w:r>
      <w:r w:rsidRPr="00AB650B">
        <w:rPr>
          <w:rFonts w:ascii="Times New Roman" w:hAnsi="Times New Roman"/>
        </w:rPr>
        <w:t xml:space="preserve">view and focus group data highlights the multi-level impacts of both group programs and service coordination. The continued collaboration of service providers could potentially benefit not only clients’ mental health, but their ability to support their families as well. For example, women seeking employment services through Employment Ontario’s Focus for Ethnic Women program may be referred to appropriate services for their mental health or settlement needs through POP.  The additional </w:t>
      </w:r>
      <w:r w:rsidRPr="00AB650B">
        <w:rPr>
          <w:rFonts w:ascii="Times New Roman" w:hAnsi="Times New Roman"/>
          <w:lang w:val="en-CA"/>
        </w:rPr>
        <w:t xml:space="preserve">“wrap-around” services provided by POP </w:t>
      </w:r>
      <w:r w:rsidRPr="00AB650B">
        <w:rPr>
          <w:rFonts w:ascii="Times New Roman" w:hAnsi="Times New Roman"/>
        </w:rPr>
        <w:t xml:space="preserve">may further support clients while </w:t>
      </w:r>
      <w:r w:rsidR="00AB650B" w:rsidRPr="00AB650B">
        <w:rPr>
          <w:rFonts w:ascii="Times New Roman" w:hAnsi="Times New Roman"/>
        </w:rPr>
        <w:t>they seek</w:t>
      </w:r>
      <w:r w:rsidRPr="00AB650B">
        <w:rPr>
          <w:rFonts w:ascii="Times New Roman" w:hAnsi="Times New Roman"/>
        </w:rPr>
        <w:t xml:space="preserve"> employment and during their eventual employment</w:t>
      </w:r>
      <w:r w:rsidR="00EC262D" w:rsidRPr="00AB650B">
        <w:rPr>
          <w:rFonts w:ascii="Times New Roman" w:hAnsi="Times New Roman"/>
        </w:rPr>
        <w:t xml:space="preserve">, </w:t>
      </w:r>
      <w:r w:rsidR="00AB650B" w:rsidRPr="00AB650B">
        <w:rPr>
          <w:rFonts w:ascii="Times New Roman" w:hAnsi="Times New Roman"/>
        </w:rPr>
        <w:t xml:space="preserve">thereby </w:t>
      </w:r>
      <w:r w:rsidR="00EC262D" w:rsidRPr="00AB650B">
        <w:rPr>
          <w:rFonts w:ascii="Times New Roman" w:hAnsi="Times New Roman"/>
        </w:rPr>
        <w:t>preparing them to</w:t>
      </w:r>
      <w:r w:rsidRPr="00AB650B">
        <w:rPr>
          <w:rFonts w:ascii="Times New Roman" w:hAnsi="Times New Roman"/>
        </w:rPr>
        <w:t xml:space="preserve"> enter the workplace and </w:t>
      </w:r>
      <w:r w:rsidR="00AB650B" w:rsidRPr="00AB650B">
        <w:rPr>
          <w:rFonts w:ascii="Times New Roman" w:hAnsi="Times New Roman"/>
        </w:rPr>
        <w:t xml:space="preserve">then </w:t>
      </w:r>
      <w:r w:rsidRPr="00AB650B">
        <w:rPr>
          <w:rFonts w:ascii="Times New Roman" w:hAnsi="Times New Roman"/>
        </w:rPr>
        <w:t>retain their prospective employment. Overall, the congruencies between focus groups and interviews triangulate some of the findings related to the support refugees receive from POP related to mental health and settlement challenges.</w:t>
      </w:r>
    </w:p>
    <w:p w14:paraId="3447BE4D" w14:textId="77777777" w:rsidR="001D08F6" w:rsidRDefault="001D08F6" w:rsidP="001D08F6">
      <w:pPr>
        <w:ind w:firstLine="284"/>
        <w:jc w:val="both"/>
        <w:rPr>
          <w:b/>
        </w:rPr>
      </w:pPr>
    </w:p>
    <w:p w14:paraId="7B48E54E" w14:textId="34EE1416" w:rsidR="006549C5" w:rsidRPr="0098787F" w:rsidRDefault="00C22E59" w:rsidP="00C22E59">
      <w:pPr>
        <w:contextualSpacing/>
        <w:rPr>
          <w:rFonts w:ascii="Times New Roman" w:hAnsi="Times New Roman"/>
          <w:i/>
        </w:rPr>
      </w:pPr>
      <w:r>
        <w:rPr>
          <w:rFonts w:ascii="Times New Roman" w:hAnsi="Times New Roman"/>
          <w:i/>
        </w:rPr>
        <w:t>R</w:t>
      </w:r>
      <w:r w:rsidR="006549C5" w:rsidRPr="0098787F">
        <w:rPr>
          <w:rFonts w:ascii="Times New Roman" w:hAnsi="Times New Roman"/>
          <w:i/>
        </w:rPr>
        <w:t>ecommendations</w:t>
      </w:r>
      <w:r w:rsidRPr="00C22E59">
        <w:rPr>
          <w:rFonts w:ascii="Times New Roman" w:hAnsi="Times New Roman"/>
          <w:i/>
        </w:rPr>
        <w:t xml:space="preserve"> </w:t>
      </w:r>
      <w:r>
        <w:rPr>
          <w:rFonts w:ascii="Times New Roman" w:hAnsi="Times New Roman"/>
          <w:i/>
        </w:rPr>
        <w:t>and n</w:t>
      </w:r>
      <w:r w:rsidRPr="0098787F">
        <w:rPr>
          <w:rFonts w:ascii="Times New Roman" w:hAnsi="Times New Roman"/>
          <w:i/>
        </w:rPr>
        <w:t>ext steps</w:t>
      </w:r>
    </w:p>
    <w:p w14:paraId="7BD5E877" w14:textId="77777777" w:rsidR="0098787F" w:rsidRDefault="0098787F" w:rsidP="006549C5">
      <w:pPr>
        <w:ind w:firstLine="284"/>
        <w:contextualSpacing/>
        <w:rPr>
          <w:rFonts w:ascii="Times New Roman" w:hAnsi="Times New Roman"/>
        </w:rPr>
      </w:pPr>
    </w:p>
    <w:p w14:paraId="3691ED3A" w14:textId="5BE4F407" w:rsidR="006549C5" w:rsidRDefault="006549C5" w:rsidP="006549C5">
      <w:pPr>
        <w:ind w:firstLine="284"/>
        <w:contextualSpacing/>
        <w:rPr>
          <w:rFonts w:ascii="Times New Roman" w:hAnsi="Times New Roman"/>
        </w:rPr>
      </w:pPr>
      <w:r w:rsidRPr="0080308E">
        <w:rPr>
          <w:rFonts w:ascii="Times New Roman" w:hAnsi="Times New Roman"/>
        </w:rPr>
        <w:t xml:space="preserve">The key findings identified </w:t>
      </w:r>
      <w:r w:rsidR="001403EF">
        <w:rPr>
          <w:rFonts w:ascii="Times New Roman" w:hAnsi="Times New Roman"/>
        </w:rPr>
        <w:t xml:space="preserve">from focus groups and service provider interviews together provide evidence of the </w:t>
      </w:r>
      <w:r w:rsidR="00D37D2A">
        <w:rPr>
          <w:rFonts w:ascii="Times New Roman" w:hAnsi="Times New Roman"/>
        </w:rPr>
        <w:t>project</w:t>
      </w:r>
      <w:r w:rsidR="001403EF">
        <w:rPr>
          <w:rFonts w:ascii="Times New Roman" w:hAnsi="Times New Roman"/>
        </w:rPr>
        <w:t>’s outcomes</w:t>
      </w:r>
      <w:r w:rsidRPr="0080308E">
        <w:rPr>
          <w:rFonts w:ascii="Times New Roman" w:hAnsi="Times New Roman"/>
        </w:rPr>
        <w:t xml:space="preserve">. </w:t>
      </w:r>
      <w:r w:rsidR="00087B93">
        <w:rPr>
          <w:rFonts w:ascii="Times New Roman" w:hAnsi="Times New Roman"/>
        </w:rPr>
        <w:t>However, d</w:t>
      </w:r>
      <w:r w:rsidRPr="0080308E">
        <w:rPr>
          <w:rFonts w:ascii="Times New Roman" w:hAnsi="Times New Roman"/>
        </w:rPr>
        <w:t xml:space="preserve">espite </w:t>
      </w:r>
      <w:r w:rsidR="00D37D2A">
        <w:rPr>
          <w:rFonts w:ascii="Times New Roman" w:hAnsi="Times New Roman"/>
        </w:rPr>
        <w:t>the impacts of POP on service coordination and refugee settlement</w:t>
      </w:r>
      <w:r w:rsidRPr="0080308E">
        <w:rPr>
          <w:rFonts w:ascii="Times New Roman" w:hAnsi="Times New Roman"/>
        </w:rPr>
        <w:t xml:space="preserve">, a key stride in improving the mental health outcomes of refugees may </w:t>
      </w:r>
      <w:r w:rsidR="00087B93">
        <w:rPr>
          <w:rFonts w:ascii="Times New Roman" w:hAnsi="Times New Roman"/>
        </w:rPr>
        <w:t>reside in</w:t>
      </w:r>
      <w:r w:rsidRPr="0080308E">
        <w:rPr>
          <w:rFonts w:ascii="Times New Roman" w:hAnsi="Times New Roman"/>
        </w:rPr>
        <w:t xml:space="preserve"> pre</w:t>
      </w:r>
      <w:r w:rsidR="0079424D">
        <w:rPr>
          <w:rFonts w:ascii="Times New Roman" w:hAnsi="Times New Roman"/>
        </w:rPr>
        <w:t>ventative intervention</w:t>
      </w:r>
      <w:r w:rsidR="00A515A4">
        <w:rPr>
          <w:rFonts w:ascii="Times New Roman" w:hAnsi="Times New Roman"/>
        </w:rPr>
        <w:t>. Preventative intervention a</w:t>
      </w:r>
      <w:r w:rsidRPr="0080308E">
        <w:rPr>
          <w:rFonts w:ascii="Times New Roman" w:hAnsi="Times New Roman"/>
        </w:rPr>
        <w:t>ddress</w:t>
      </w:r>
      <w:r w:rsidR="00A515A4">
        <w:rPr>
          <w:rFonts w:ascii="Times New Roman" w:hAnsi="Times New Roman"/>
        </w:rPr>
        <w:t>es</w:t>
      </w:r>
      <w:r w:rsidRPr="0080308E">
        <w:rPr>
          <w:rFonts w:ascii="Times New Roman" w:hAnsi="Times New Roman"/>
        </w:rPr>
        <w:t xml:space="preserve"> mental health issues before they occur</w:t>
      </w:r>
      <w:r w:rsidR="00A515A4">
        <w:rPr>
          <w:rFonts w:ascii="Times New Roman" w:hAnsi="Times New Roman"/>
        </w:rPr>
        <w:t>, or reduces</w:t>
      </w:r>
      <w:r>
        <w:rPr>
          <w:rFonts w:ascii="Times New Roman" w:hAnsi="Times New Roman"/>
        </w:rPr>
        <w:t xml:space="preserve"> their severity</w:t>
      </w:r>
      <w:r w:rsidR="00A515A4">
        <w:rPr>
          <w:rFonts w:ascii="Times New Roman" w:hAnsi="Times New Roman"/>
        </w:rPr>
        <w:t xml:space="preserve">, </w:t>
      </w:r>
      <w:r w:rsidR="0093371D">
        <w:rPr>
          <w:rFonts w:ascii="Times New Roman" w:hAnsi="Times New Roman"/>
        </w:rPr>
        <w:t>through health promotion,</w:t>
      </w:r>
      <w:r w:rsidR="00A515A4">
        <w:rPr>
          <w:rFonts w:ascii="Times New Roman" w:hAnsi="Times New Roman"/>
        </w:rPr>
        <w:t xml:space="preserve"> strengths-based approaches</w:t>
      </w:r>
      <w:r w:rsidR="0093371D">
        <w:rPr>
          <w:rFonts w:ascii="Times New Roman" w:hAnsi="Times New Roman"/>
        </w:rPr>
        <w:t>, and the development of protective factors (</w:t>
      </w:r>
      <w:proofErr w:type="spellStart"/>
      <w:r w:rsidR="0093371D">
        <w:rPr>
          <w:rFonts w:ascii="Times New Roman" w:hAnsi="Times New Roman"/>
        </w:rPr>
        <w:t>Mrazek</w:t>
      </w:r>
      <w:proofErr w:type="spellEnd"/>
      <w:r w:rsidR="0093371D">
        <w:rPr>
          <w:rFonts w:ascii="Times New Roman" w:hAnsi="Times New Roman"/>
        </w:rPr>
        <w:t xml:space="preserve"> &amp; Haggerty, 1994). </w:t>
      </w:r>
    </w:p>
    <w:p w14:paraId="5660C29B" w14:textId="77777777" w:rsidR="002E08E4" w:rsidRPr="0080308E" w:rsidRDefault="002E08E4" w:rsidP="006549C5">
      <w:pPr>
        <w:ind w:firstLine="284"/>
        <w:contextualSpacing/>
        <w:rPr>
          <w:rFonts w:ascii="Times New Roman" w:hAnsi="Times New Roman"/>
        </w:rPr>
      </w:pPr>
    </w:p>
    <w:p w14:paraId="7108E548" w14:textId="4948AB01" w:rsidR="00A90B22" w:rsidRDefault="00DA438B" w:rsidP="00A90B22">
      <w:pPr>
        <w:autoSpaceDE w:val="0"/>
        <w:autoSpaceDN w:val="0"/>
        <w:adjustRightInd w:val="0"/>
        <w:ind w:firstLine="284"/>
        <w:jc w:val="both"/>
        <w:rPr>
          <w:rFonts w:ascii="Times New Roman" w:hAnsi="Times New Roman"/>
        </w:rPr>
      </w:pPr>
      <w:r>
        <w:rPr>
          <w:rFonts w:ascii="Times New Roman" w:hAnsi="Times New Roman"/>
        </w:rPr>
        <w:t>Findings from the youth focus groups revealed important considerations regarding</w:t>
      </w:r>
      <w:r w:rsidR="0028191E">
        <w:rPr>
          <w:rFonts w:ascii="Times New Roman" w:hAnsi="Times New Roman"/>
        </w:rPr>
        <w:t xml:space="preserve"> prevention through the continued development of their</w:t>
      </w:r>
      <w:r>
        <w:rPr>
          <w:rFonts w:ascii="Times New Roman" w:hAnsi="Times New Roman"/>
        </w:rPr>
        <w:t xml:space="preserve"> leadership development and </w:t>
      </w:r>
      <w:r w:rsidR="0028191E">
        <w:rPr>
          <w:rFonts w:ascii="Times New Roman" w:hAnsi="Times New Roman"/>
        </w:rPr>
        <w:t xml:space="preserve">suggestions related to </w:t>
      </w:r>
      <w:r w:rsidR="0028191E">
        <w:rPr>
          <w:rFonts w:ascii="Times New Roman" w:hAnsi="Times New Roman"/>
        </w:rPr>
        <w:lastRenderedPageBreak/>
        <w:t xml:space="preserve">newcomer </w:t>
      </w:r>
      <w:r>
        <w:rPr>
          <w:rFonts w:ascii="Times New Roman" w:hAnsi="Times New Roman"/>
        </w:rPr>
        <w:t xml:space="preserve">inclusion. </w:t>
      </w:r>
      <w:r w:rsidR="00A90B22">
        <w:rPr>
          <w:rFonts w:ascii="Times New Roman" w:hAnsi="Times New Roman"/>
        </w:rPr>
        <w:t xml:space="preserve">Service providers found that youth participating in POP programs developed resiliency and </w:t>
      </w:r>
      <w:r w:rsidR="00E00DD3">
        <w:rPr>
          <w:rFonts w:ascii="Times New Roman" w:hAnsi="Times New Roman"/>
        </w:rPr>
        <w:t xml:space="preserve">were less likely to engage in delinquent behavior. </w:t>
      </w:r>
      <w:r w:rsidR="006549C5" w:rsidRPr="0080308E">
        <w:rPr>
          <w:rFonts w:ascii="Times New Roman" w:hAnsi="Times New Roman"/>
        </w:rPr>
        <w:t xml:space="preserve">In order to continue fostering youth’s capacity </w:t>
      </w:r>
      <w:r w:rsidR="00E463C1">
        <w:rPr>
          <w:rFonts w:ascii="Times New Roman" w:hAnsi="Times New Roman"/>
        </w:rPr>
        <w:t xml:space="preserve">for </w:t>
      </w:r>
      <w:r w:rsidR="00E00DD3">
        <w:rPr>
          <w:rFonts w:ascii="Times New Roman" w:hAnsi="Times New Roman"/>
        </w:rPr>
        <w:t>resiliency</w:t>
      </w:r>
      <w:r w:rsidR="006549C5" w:rsidRPr="0080308E">
        <w:rPr>
          <w:rFonts w:ascii="Times New Roman" w:hAnsi="Times New Roman"/>
        </w:rPr>
        <w:t>, opportunities for youth to both engage in leadership development</w:t>
      </w:r>
      <w:r w:rsidR="00E00DD3">
        <w:rPr>
          <w:rFonts w:ascii="Times New Roman" w:hAnsi="Times New Roman"/>
        </w:rPr>
        <w:t xml:space="preserve"> and active citizenship,</w:t>
      </w:r>
      <w:r w:rsidR="006549C5" w:rsidRPr="0080308E">
        <w:rPr>
          <w:rFonts w:ascii="Times New Roman" w:hAnsi="Times New Roman"/>
        </w:rPr>
        <w:t xml:space="preserve"> and explore post-secondary education should continue to be implemented. </w:t>
      </w:r>
    </w:p>
    <w:p w14:paraId="4AA46F29" w14:textId="77777777" w:rsidR="002E08E4" w:rsidRPr="00513618" w:rsidRDefault="002E08E4" w:rsidP="00A90B22">
      <w:pPr>
        <w:autoSpaceDE w:val="0"/>
        <w:autoSpaceDN w:val="0"/>
        <w:adjustRightInd w:val="0"/>
        <w:ind w:firstLine="284"/>
        <w:jc w:val="both"/>
        <w:rPr>
          <w:rFonts w:ascii="Times New Roman" w:hAnsi="Times New Roman"/>
          <w:b/>
          <w:sz w:val="28"/>
          <w:szCs w:val="28"/>
        </w:rPr>
      </w:pPr>
    </w:p>
    <w:p w14:paraId="3C6709ED" w14:textId="17C75DA8" w:rsidR="00474A2A" w:rsidRDefault="00A90B22" w:rsidP="006549C5">
      <w:pPr>
        <w:autoSpaceDE w:val="0"/>
        <w:autoSpaceDN w:val="0"/>
        <w:adjustRightInd w:val="0"/>
        <w:ind w:firstLine="284"/>
        <w:jc w:val="both"/>
        <w:rPr>
          <w:rFonts w:ascii="Times New Roman" w:hAnsi="Times New Roman"/>
        </w:rPr>
      </w:pPr>
      <w:r>
        <w:rPr>
          <w:rFonts w:ascii="Times New Roman" w:hAnsi="Times New Roman"/>
        </w:rPr>
        <w:t>T</w:t>
      </w:r>
      <w:r w:rsidR="006549C5" w:rsidRPr="0080308E">
        <w:rPr>
          <w:rFonts w:ascii="Times New Roman" w:hAnsi="Times New Roman"/>
        </w:rPr>
        <w:t>he refugee youth</w:t>
      </w:r>
      <w:r w:rsidR="009E319A">
        <w:rPr>
          <w:rFonts w:ascii="Times New Roman" w:hAnsi="Times New Roman"/>
        </w:rPr>
        <w:t xml:space="preserve"> </w:t>
      </w:r>
      <w:r>
        <w:rPr>
          <w:rFonts w:ascii="Times New Roman" w:hAnsi="Times New Roman"/>
        </w:rPr>
        <w:t>and service providers</w:t>
      </w:r>
      <w:r w:rsidRPr="0080308E">
        <w:rPr>
          <w:rFonts w:ascii="Times New Roman" w:hAnsi="Times New Roman"/>
        </w:rPr>
        <w:t xml:space="preserve"> </w:t>
      </w:r>
      <w:r w:rsidR="002E08E4">
        <w:rPr>
          <w:rFonts w:ascii="Times New Roman" w:hAnsi="Times New Roman"/>
        </w:rPr>
        <w:t xml:space="preserve">also </w:t>
      </w:r>
      <w:r w:rsidR="0028191E" w:rsidRPr="0080308E">
        <w:rPr>
          <w:rFonts w:ascii="Times New Roman" w:hAnsi="Times New Roman"/>
        </w:rPr>
        <w:t>suggested</w:t>
      </w:r>
      <w:r>
        <w:rPr>
          <w:rFonts w:ascii="Times New Roman" w:hAnsi="Times New Roman"/>
        </w:rPr>
        <w:t xml:space="preserve"> that</w:t>
      </w:r>
      <w:r w:rsidR="006549C5" w:rsidRPr="0080308E">
        <w:rPr>
          <w:rFonts w:ascii="Times New Roman" w:hAnsi="Times New Roman"/>
        </w:rPr>
        <w:t xml:space="preserve"> the POP </w:t>
      </w:r>
      <w:r w:rsidR="009E319A">
        <w:rPr>
          <w:rFonts w:ascii="Times New Roman" w:hAnsi="Times New Roman"/>
        </w:rPr>
        <w:t xml:space="preserve">could </w:t>
      </w:r>
      <w:r w:rsidR="006549C5" w:rsidRPr="0080308E">
        <w:rPr>
          <w:rFonts w:ascii="Times New Roman" w:hAnsi="Times New Roman"/>
        </w:rPr>
        <w:t xml:space="preserve">consider extending group support programs to all newcomers in the Region of </w:t>
      </w:r>
      <w:r w:rsidR="00AE1A7D" w:rsidRPr="0080308E">
        <w:rPr>
          <w:rFonts w:ascii="Times New Roman" w:hAnsi="Times New Roman"/>
        </w:rPr>
        <w:t>Wa</w:t>
      </w:r>
      <w:r w:rsidR="00AE1A7D">
        <w:rPr>
          <w:rFonts w:ascii="Times New Roman" w:hAnsi="Times New Roman"/>
        </w:rPr>
        <w:t>t</w:t>
      </w:r>
      <w:r w:rsidR="00AE1A7D" w:rsidRPr="0080308E">
        <w:rPr>
          <w:rFonts w:ascii="Times New Roman" w:hAnsi="Times New Roman"/>
        </w:rPr>
        <w:t>erloo</w:t>
      </w:r>
      <w:r w:rsidR="00E00DD3">
        <w:rPr>
          <w:rFonts w:ascii="Times New Roman" w:hAnsi="Times New Roman"/>
        </w:rPr>
        <w:t>. Both the youth and staff intimated that</w:t>
      </w:r>
      <w:r w:rsidR="006549C5" w:rsidRPr="0080308E">
        <w:rPr>
          <w:rFonts w:ascii="Times New Roman" w:hAnsi="Times New Roman"/>
        </w:rPr>
        <w:t xml:space="preserve"> the impacts </w:t>
      </w:r>
      <w:r>
        <w:rPr>
          <w:rFonts w:ascii="Times New Roman" w:hAnsi="Times New Roman"/>
        </w:rPr>
        <w:t>of</w:t>
      </w:r>
      <w:r w:rsidR="006549C5" w:rsidRPr="0080308E">
        <w:rPr>
          <w:rFonts w:ascii="Times New Roman" w:hAnsi="Times New Roman"/>
        </w:rPr>
        <w:t xml:space="preserve"> group support may be further applicable other groups of newcomers. </w:t>
      </w:r>
      <w:r>
        <w:rPr>
          <w:rFonts w:ascii="Times New Roman" w:hAnsi="Times New Roman"/>
        </w:rPr>
        <w:t xml:space="preserve">The POP can also extend preventative intervention to its clients through the increased visibility and accessibility of its </w:t>
      </w:r>
      <w:r w:rsidRPr="0080308E">
        <w:rPr>
          <w:rFonts w:ascii="Times New Roman" w:hAnsi="Times New Roman"/>
        </w:rPr>
        <w:t xml:space="preserve">group support programs </w:t>
      </w:r>
      <w:r>
        <w:rPr>
          <w:rFonts w:ascii="Times New Roman" w:hAnsi="Times New Roman"/>
        </w:rPr>
        <w:t xml:space="preserve">to </w:t>
      </w:r>
      <w:r w:rsidRPr="0080308E">
        <w:rPr>
          <w:rFonts w:ascii="Times New Roman" w:hAnsi="Times New Roman"/>
        </w:rPr>
        <w:t>refugees upon arrival to the Region of Waterlo</w:t>
      </w:r>
      <w:r>
        <w:rPr>
          <w:rFonts w:ascii="Times New Roman" w:hAnsi="Times New Roman"/>
        </w:rPr>
        <w:t>o. As of May 2014, the POP initiated</w:t>
      </w:r>
      <w:r w:rsidRPr="0080308E">
        <w:rPr>
          <w:rFonts w:ascii="Times New Roman" w:hAnsi="Times New Roman"/>
        </w:rPr>
        <w:t xml:space="preserve"> a </w:t>
      </w:r>
      <w:r>
        <w:rPr>
          <w:rFonts w:ascii="Times New Roman" w:hAnsi="Times New Roman"/>
        </w:rPr>
        <w:t xml:space="preserve">bi-monthly </w:t>
      </w:r>
      <w:r w:rsidRPr="0080308E">
        <w:rPr>
          <w:rFonts w:ascii="Times New Roman" w:hAnsi="Times New Roman"/>
        </w:rPr>
        <w:t>mental health orientation</w:t>
      </w:r>
      <w:r>
        <w:rPr>
          <w:rFonts w:ascii="Times New Roman" w:hAnsi="Times New Roman"/>
        </w:rPr>
        <w:t xml:space="preserve"> for newly-arrived refugees. F</w:t>
      </w:r>
      <w:r w:rsidRPr="0080308E">
        <w:rPr>
          <w:rFonts w:ascii="Times New Roman" w:hAnsi="Times New Roman"/>
        </w:rPr>
        <w:t xml:space="preserve">uture evaluations </w:t>
      </w:r>
      <w:r>
        <w:rPr>
          <w:rFonts w:ascii="Times New Roman" w:hAnsi="Times New Roman"/>
        </w:rPr>
        <w:t xml:space="preserve">could </w:t>
      </w:r>
      <w:r w:rsidRPr="0080308E">
        <w:rPr>
          <w:rFonts w:ascii="Times New Roman" w:hAnsi="Times New Roman"/>
        </w:rPr>
        <w:t>assess the</w:t>
      </w:r>
      <w:r>
        <w:rPr>
          <w:rFonts w:ascii="Times New Roman" w:hAnsi="Times New Roman"/>
        </w:rPr>
        <w:t xml:space="preserve"> impact of mental health orientation </w:t>
      </w:r>
      <w:r w:rsidRPr="0080308E">
        <w:rPr>
          <w:rFonts w:ascii="Times New Roman" w:hAnsi="Times New Roman"/>
        </w:rPr>
        <w:t xml:space="preserve">on incoming refugees’ participation </w:t>
      </w:r>
      <w:r>
        <w:rPr>
          <w:rFonts w:ascii="Times New Roman" w:hAnsi="Times New Roman"/>
        </w:rPr>
        <w:t>in POP and their settlement outcomes related to mental health</w:t>
      </w:r>
      <w:r w:rsidRPr="0080308E">
        <w:rPr>
          <w:rFonts w:ascii="Times New Roman" w:hAnsi="Times New Roman"/>
        </w:rPr>
        <w:t>.</w:t>
      </w:r>
    </w:p>
    <w:p w14:paraId="1CE99B08" w14:textId="77777777" w:rsidR="00474A2A" w:rsidRDefault="00474A2A" w:rsidP="006032EB">
      <w:pPr>
        <w:ind w:firstLine="284"/>
        <w:jc w:val="both"/>
        <w:rPr>
          <w:rFonts w:ascii="Times New Roman" w:hAnsi="Times New Roman"/>
          <w:b/>
          <w:bCs/>
          <w:color w:val="000000"/>
        </w:rPr>
      </w:pPr>
    </w:p>
    <w:p w14:paraId="67BBE73C" w14:textId="55012F51" w:rsidR="006032EB" w:rsidRPr="0014041B" w:rsidRDefault="0028191E" w:rsidP="006032EB">
      <w:pPr>
        <w:ind w:firstLine="284"/>
        <w:jc w:val="both"/>
        <w:rPr>
          <w:rFonts w:ascii="Times New Roman" w:hAnsi="Times New Roman"/>
        </w:rPr>
      </w:pPr>
      <w:r w:rsidRPr="0014041B">
        <w:rPr>
          <w:rFonts w:ascii="Times New Roman" w:hAnsi="Times New Roman"/>
          <w:bCs/>
          <w:color w:val="000000"/>
        </w:rPr>
        <w:t xml:space="preserve">Another </w:t>
      </w:r>
      <w:r w:rsidR="000729B0" w:rsidRPr="0014041B">
        <w:rPr>
          <w:rFonts w:ascii="Times New Roman" w:hAnsi="Times New Roman"/>
          <w:bCs/>
          <w:color w:val="000000"/>
        </w:rPr>
        <w:t>considerati</w:t>
      </w:r>
      <w:r w:rsidRPr="0014041B">
        <w:rPr>
          <w:rFonts w:ascii="Times New Roman" w:hAnsi="Times New Roman"/>
          <w:bCs/>
          <w:color w:val="000000"/>
        </w:rPr>
        <w:t xml:space="preserve">on related to prevention relays the difficulties </w:t>
      </w:r>
      <w:r w:rsidR="000729B0" w:rsidRPr="0014041B">
        <w:rPr>
          <w:rFonts w:ascii="Times New Roman" w:hAnsi="Times New Roman"/>
          <w:bCs/>
          <w:color w:val="000000"/>
        </w:rPr>
        <w:t xml:space="preserve">experienced by </w:t>
      </w:r>
      <w:r w:rsidRPr="0014041B">
        <w:rPr>
          <w:rFonts w:ascii="Times New Roman" w:hAnsi="Times New Roman"/>
          <w:bCs/>
          <w:color w:val="000000"/>
        </w:rPr>
        <w:t>refugees</w:t>
      </w:r>
      <w:r w:rsidR="000729B0" w:rsidRPr="0014041B">
        <w:rPr>
          <w:rFonts w:ascii="Times New Roman" w:hAnsi="Times New Roman"/>
          <w:bCs/>
          <w:color w:val="000000"/>
        </w:rPr>
        <w:t xml:space="preserve"> navigating</w:t>
      </w:r>
      <w:r w:rsidRPr="0014041B">
        <w:rPr>
          <w:rFonts w:ascii="Times New Roman" w:hAnsi="Times New Roman"/>
          <w:bCs/>
          <w:color w:val="000000"/>
        </w:rPr>
        <w:t xml:space="preserve"> the various services available in the region.</w:t>
      </w:r>
      <w:r w:rsidR="006032EB" w:rsidRPr="0014041B">
        <w:rPr>
          <w:rFonts w:ascii="Times New Roman" w:hAnsi="Times New Roman"/>
        </w:rPr>
        <w:t xml:space="preserve"> </w:t>
      </w:r>
      <w:r w:rsidR="000729B0" w:rsidRPr="0014041B">
        <w:rPr>
          <w:rFonts w:ascii="Times New Roman" w:hAnsi="Times New Roman"/>
        </w:rPr>
        <w:t>A</w:t>
      </w:r>
      <w:r w:rsidR="006032EB" w:rsidRPr="0014041B">
        <w:rPr>
          <w:rFonts w:ascii="Times New Roman" w:hAnsi="Times New Roman"/>
        </w:rPr>
        <w:t xml:space="preserve">lthough service providers cited evidence of their own awareness of </w:t>
      </w:r>
      <w:r w:rsidR="00E00DD3" w:rsidRPr="0014041B">
        <w:rPr>
          <w:rFonts w:ascii="Times New Roman" w:hAnsi="Times New Roman"/>
        </w:rPr>
        <w:t>each other’s</w:t>
      </w:r>
      <w:r w:rsidR="006032EB" w:rsidRPr="0014041B">
        <w:rPr>
          <w:rFonts w:ascii="Times New Roman" w:hAnsi="Times New Roman"/>
        </w:rPr>
        <w:t xml:space="preserve"> services and to a lesser extent, their clients’ awareness, the focus group data identified that refugee clients still experienced difficulties navigating various service providers. POP’s continued focus on community awareness could mitigate some of these difficulties, especially given the increased awareness and knowledge of services available for refugees engendered among service providers. </w:t>
      </w:r>
      <w:r w:rsidR="00E00DD3" w:rsidRPr="0014041B">
        <w:rPr>
          <w:rFonts w:ascii="Times New Roman" w:hAnsi="Times New Roman"/>
        </w:rPr>
        <w:t>Given the</w:t>
      </w:r>
      <w:r w:rsidR="000729B0" w:rsidRPr="0014041B">
        <w:rPr>
          <w:rFonts w:ascii="Times New Roman" w:hAnsi="Times New Roman"/>
        </w:rPr>
        <w:t xml:space="preserve"> difficulties associated with navigation, and </w:t>
      </w:r>
      <w:r w:rsidR="00DA438B" w:rsidRPr="0014041B">
        <w:rPr>
          <w:rFonts w:ascii="Times New Roman" w:hAnsi="Times New Roman"/>
        </w:rPr>
        <w:t xml:space="preserve">in order to encourage the continuation of group support programs, decentralizing the location of the current group support programs </w:t>
      </w:r>
      <w:r w:rsidR="00E00DD3" w:rsidRPr="0014041B">
        <w:rPr>
          <w:rFonts w:ascii="Times New Roman" w:hAnsi="Times New Roman"/>
        </w:rPr>
        <w:t xml:space="preserve">(i.e. </w:t>
      </w:r>
      <w:r w:rsidR="006F079C" w:rsidRPr="0014041B">
        <w:rPr>
          <w:rFonts w:ascii="Times New Roman" w:hAnsi="Times New Roman"/>
        </w:rPr>
        <w:t xml:space="preserve">from </w:t>
      </w:r>
      <w:r w:rsidR="00E00DD3" w:rsidRPr="0014041B">
        <w:rPr>
          <w:rFonts w:ascii="Times New Roman" w:hAnsi="Times New Roman"/>
        </w:rPr>
        <w:t xml:space="preserve">programs </w:t>
      </w:r>
      <w:r w:rsidR="006F079C" w:rsidRPr="0014041B">
        <w:rPr>
          <w:rFonts w:ascii="Times New Roman" w:hAnsi="Times New Roman"/>
        </w:rPr>
        <w:t xml:space="preserve">hosted </w:t>
      </w:r>
      <w:r w:rsidR="00E00DD3" w:rsidRPr="0014041B">
        <w:rPr>
          <w:rFonts w:ascii="Times New Roman" w:hAnsi="Times New Roman"/>
        </w:rPr>
        <w:t>at Carizon</w:t>
      </w:r>
      <w:r w:rsidR="006F079C" w:rsidRPr="0014041B">
        <w:rPr>
          <w:rFonts w:ascii="Times New Roman" w:hAnsi="Times New Roman"/>
        </w:rPr>
        <w:t xml:space="preserve"> to programs hosted at other partners</w:t>
      </w:r>
      <w:r w:rsidR="00E00DD3" w:rsidRPr="0014041B">
        <w:rPr>
          <w:rFonts w:ascii="Times New Roman" w:hAnsi="Times New Roman"/>
        </w:rPr>
        <w:t xml:space="preserve">) should be investigated. Decentralization </w:t>
      </w:r>
      <w:r w:rsidR="006F079C" w:rsidRPr="0014041B">
        <w:rPr>
          <w:rFonts w:ascii="Times New Roman" w:hAnsi="Times New Roman"/>
        </w:rPr>
        <w:t xml:space="preserve">may be further </w:t>
      </w:r>
      <w:r w:rsidR="00E00DD3" w:rsidRPr="0014041B">
        <w:rPr>
          <w:rFonts w:ascii="Times New Roman" w:hAnsi="Times New Roman"/>
        </w:rPr>
        <w:t>i</w:t>
      </w:r>
      <w:r w:rsidR="006F079C" w:rsidRPr="0014041B">
        <w:rPr>
          <w:rFonts w:ascii="Times New Roman" w:hAnsi="Times New Roman"/>
        </w:rPr>
        <w:t xml:space="preserve">mportant </w:t>
      </w:r>
      <w:r w:rsidR="00E00DD3" w:rsidRPr="0014041B">
        <w:rPr>
          <w:rFonts w:ascii="Times New Roman" w:hAnsi="Times New Roman"/>
        </w:rPr>
        <w:t xml:space="preserve">in </w:t>
      </w:r>
      <w:r w:rsidR="006F079C" w:rsidRPr="0014041B">
        <w:rPr>
          <w:rFonts w:ascii="Times New Roman" w:hAnsi="Times New Roman"/>
        </w:rPr>
        <w:t>facilitating</w:t>
      </w:r>
      <w:r w:rsidR="00DA438B" w:rsidRPr="0014041B">
        <w:rPr>
          <w:rFonts w:ascii="Times New Roman" w:hAnsi="Times New Roman"/>
        </w:rPr>
        <w:t xml:space="preserve"> the transition</w:t>
      </w:r>
      <w:r w:rsidR="006F079C" w:rsidRPr="0014041B">
        <w:rPr>
          <w:rFonts w:ascii="Times New Roman" w:hAnsi="Times New Roman"/>
        </w:rPr>
        <w:t xml:space="preserve"> from POP group support</w:t>
      </w:r>
      <w:r w:rsidR="00DA438B" w:rsidRPr="0014041B">
        <w:rPr>
          <w:rFonts w:ascii="Times New Roman" w:hAnsi="Times New Roman"/>
        </w:rPr>
        <w:t xml:space="preserve"> </w:t>
      </w:r>
      <w:r w:rsidR="006F079C" w:rsidRPr="0014041B">
        <w:rPr>
          <w:rFonts w:ascii="Times New Roman" w:hAnsi="Times New Roman"/>
        </w:rPr>
        <w:t xml:space="preserve">programs </w:t>
      </w:r>
      <w:r w:rsidR="00DA438B" w:rsidRPr="0014041B">
        <w:rPr>
          <w:rFonts w:ascii="Times New Roman" w:hAnsi="Times New Roman"/>
        </w:rPr>
        <w:t xml:space="preserve">to self-sustained </w:t>
      </w:r>
      <w:r w:rsidR="006F079C" w:rsidRPr="0014041B">
        <w:rPr>
          <w:rFonts w:ascii="Times New Roman" w:hAnsi="Times New Roman"/>
        </w:rPr>
        <w:t>peer-</w:t>
      </w:r>
      <w:r w:rsidR="00DA438B" w:rsidRPr="0014041B">
        <w:rPr>
          <w:rFonts w:ascii="Times New Roman" w:hAnsi="Times New Roman"/>
        </w:rPr>
        <w:t>support programs once funding has ended.</w:t>
      </w:r>
      <w:r w:rsidR="000729B0" w:rsidRPr="0014041B">
        <w:rPr>
          <w:rFonts w:ascii="Times New Roman" w:hAnsi="Times New Roman"/>
        </w:rPr>
        <w:t xml:space="preserve"> The interest expressed by group support program participants in </w:t>
      </w:r>
      <w:r w:rsidR="006F079C" w:rsidRPr="0014041B">
        <w:rPr>
          <w:rFonts w:ascii="Times New Roman" w:hAnsi="Times New Roman"/>
        </w:rPr>
        <w:t xml:space="preserve">peer-support through </w:t>
      </w:r>
      <w:r w:rsidR="000729B0" w:rsidRPr="0014041B">
        <w:rPr>
          <w:rFonts w:ascii="Times New Roman" w:hAnsi="Times New Roman"/>
        </w:rPr>
        <w:t>mentoring futur</w:t>
      </w:r>
      <w:r w:rsidR="006F079C" w:rsidRPr="0014041B">
        <w:rPr>
          <w:rFonts w:ascii="Times New Roman" w:hAnsi="Times New Roman"/>
        </w:rPr>
        <w:t>e participants could support this</w:t>
      </w:r>
      <w:r w:rsidR="000729B0" w:rsidRPr="0014041B">
        <w:rPr>
          <w:rFonts w:ascii="Times New Roman" w:hAnsi="Times New Roman"/>
        </w:rPr>
        <w:t xml:space="preserve"> decentralization of group programs, and warrants further exploring </w:t>
      </w:r>
      <w:r w:rsidR="009E7DF3" w:rsidRPr="0014041B">
        <w:rPr>
          <w:rFonts w:ascii="Times New Roman" w:hAnsi="Times New Roman"/>
        </w:rPr>
        <w:t>mentorship and peer</w:t>
      </w:r>
      <w:r w:rsidR="006F079C" w:rsidRPr="0014041B">
        <w:rPr>
          <w:rFonts w:ascii="Times New Roman" w:hAnsi="Times New Roman"/>
        </w:rPr>
        <w:t>-</w:t>
      </w:r>
      <w:r w:rsidR="000729B0" w:rsidRPr="0014041B">
        <w:rPr>
          <w:rFonts w:ascii="Times New Roman" w:hAnsi="Times New Roman"/>
        </w:rPr>
        <w:t xml:space="preserve">support </w:t>
      </w:r>
      <w:r w:rsidR="009E7DF3" w:rsidRPr="0014041B">
        <w:rPr>
          <w:rFonts w:ascii="Times New Roman" w:hAnsi="Times New Roman"/>
        </w:rPr>
        <w:t xml:space="preserve">models </w:t>
      </w:r>
      <w:r w:rsidR="000729B0" w:rsidRPr="0014041B">
        <w:rPr>
          <w:rFonts w:ascii="Times New Roman" w:hAnsi="Times New Roman"/>
        </w:rPr>
        <w:t>similar to programs such as A</w:t>
      </w:r>
      <w:r w:rsidR="0014041B" w:rsidRPr="0014041B">
        <w:rPr>
          <w:rFonts w:ascii="Times New Roman" w:hAnsi="Times New Roman"/>
        </w:rPr>
        <w:t xml:space="preserve">lcoholics </w:t>
      </w:r>
      <w:r w:rsidR="000729B0" w:rsidRPr="0014041B">
        <w:rPr>
          <w:rFonts w:ascii="Times New Roman" w:hAnsi="Times New Roman"/>
        </w:rPr>
        <w:t>A</w:t>
      </w:r>
      <w:r w:rsidR="0014041B" w:rsidRPr="0014041B">
        <w:rPr>
          <w:rFonts w:ascii="Times New Roman" w:hAnsi="Times New Roman"/>
        </w:rPr>
        <w:t>nonymous</w:t>
      </w:r>
      <w:r w:rsidR="000729B0" w:rsidRPr="0014041B">
        <w:rPr>
          <w:rFonts w:ascii="Times New Roman" w:hAnsi="Times New Roman"/>
        </w:rPr>
        <w:t xml:space="preserve">, Big Brothers and Sisters of Canada, </w:t>
      </w:r>
      <w:r w:rsidR="00F626B9" w:rsidRPr="0014041B">
        <w:rPr>
          <w:rFonts w:ascii="Times New Roman" w:hAnsi="Times New Roman"/>
        </w:rPr>
        <w:t xml:space="preserve">and </w:t>
      </w:r>
      <w:r w:rsidR="0014041B" w:rsidRPr="0014041B">
        <w:rPr>
          <w:rFonts w:ascii="Times New Roman" w:hAnsi="Times New Roman"/>
        </w:rPr>
        <w:t>Psychiatric Survivor programs</w:t>
      </w:r>
      <w:r w:rsidR="00F626B9" w:rsidRPr="0014041B">
        <w:rPr>
          <w:rFonts w:ascii="Times New Roman" w:hAnsi="Times New Roman"/>
        </w:rPr>
        <w:t>.</w:t>
      </w:r>
      <w:r w:rsidR="002E08E4">
        <w:rPr>
          <w:rFonts w:ascii="Times New Roman" w:hAnsi="Times New Roman"/>
        </w:rPr>
        <w:t xml:space="preserve"> </w:t>
      </w:r>
    </w:p>
    <w:p w14:paraId="79A91C9F" w14:textId="77777777" w:rsidR="006032EB" w:rsidRDefault="006032EB" w:rsidP="006549C5">
      <w:pPr>
        <w:ind w:firstLine="284"/>
        <w:jc w:val="both"/>
        <w:rPr>
          <w:rFonts w:ascii="Times New Roman" w:hAnsi="Times New Roman"/>
          <w:b/>
          <w:bCs/>
          <w:i/>
          <w:color w:val="000000"/>
        </w:rPr>
      </w:pPr>
    </w:p>
    <w:p w14:paraId="60235B5F" w14:textId="1B5863A7" w:rsidR="00465267" w:rsidRPr="000B44E6" w:rsidRDefault="00F626B9" w:rsidP="00F626B9">
      <w:pPr>
        <w:ind w:firstLine="284"/>
        <w:jc w:val="both"/>
        <w:rPr>
          <w:rFonts w:ascii="Times New Roman" w:hAnsi="Times New Roman"/>
        </w:rPr>
      </w:pPr>
      <w:r w:rsidRPr="000B44E6">
        <w:rPr>
          <w:rFonts w:ascii="Times New Roman" w:hAnsi="Times New Roman"/>
        </w:rPr>
        <w:t>On the other hand, f</w:t>
      </w:r>
      <w:r w:rsidR="00F82850" w:rsidRPr="000B44E6">
        <w:rPr>
          <w:rFonts w:ascii="Times New Roman" w:hAnsi="Times New Roman"/>
        </w:rPr>
        <w:t>indings from service provider interviews identified outcomes to refugees</w:t>
      </w:r>
      <w:r w:rsidR="00F82850" w:rsidRPr="000B44E6">
        <w:rPr>
          <w:rFonts w:ascii="Times New Roman" w:hAnsi="Times New Roman"/>
          <w:lang w:val="en-CA"/>
        </w:rPr>
        <w:t>’ well-being beyond those identified by participants of focus groups themselves.</w:t>
      </w:r>
      <w:r w:rsidR="00F82850" w:rsidRPr="000B44E6">
        <w:rPr>
          <w:rFonts w:ascii="Times New Roman" w:hAnsi="Times New Roman"/>
        </w:rPr>
        <w:t xml:space="preserve"> For example, the demystification of services occurring as a result of service coordination is a finding unique to the interviews with staff. Future collaboration could further contribute to demystification through events and programs designed to promote interaction between members of agencies and the refugee community (e.g. police officers participating in programs and presentations offered by other se</w:t>
      </w:r>
      <w:r w:rsidRPr="000B44E6">
        <w:rPr>
          <w:rFonts w:ascii="Times New Roman" w:hAnsi="Times New Roman"/>
        </w:rPr>
        <w:t xml:space="preserve">rvice providers for refugees). </w:t>
      </w:r>
      <w:r w:rsidR="00465267" w:rsidRPr="000B44E6">
        <w:rPr>
          <w:rFonts w:ascii="Times New Roman" w:hAnsi="Times New Roman"/>
        </w:rPr>
        <w:t>An</w:t>
      </w:r>
      <w:r w:rsidRPr="000B44E6">
        <w:rPr>
          <w:rFonts w:ascii="Times New Roman" w:hAnsi="Times New Roman"/>
        </w:rPr>
        <w:t>other</w:t>
      </w:r>
      <w:r w:rsidR="00465267" w:rsidRPr="000B44E6">
        <w:rPr>
          <w:rFonts w:ascii="Times New Roman" w:hAnsi="Times New Roman"/>
        </w:rPr>
        <w:t xml:space="preserve"> outcome from group support that would benefit from examination in future evaluation is the development of participants’ resilience. The exploration of resilience in refugee mental health is critical because resilience can act a protective factor in mental health outcomes in a variety of social contexts. In addition, the ripple effect of group support (i.e., </w:t>
      </w:r>
      <w:proofErr w:type="spellStart"/>
      <w:r w:rsidR="00465267" w:rsidRPr="000B44E6">
        <w:rPr>
          <w:rFonts w:ascii="Times New Roman" w:hAnsi="Times New Roman"/>
        </w:rPr>
        <w:t>parasocial</w:t>
      </w:r>
      <w:proofErr w:type="spellEnd"/>
      <w:r w:rsidR="00465267" w:rsidRPr="000B44E6">
        <w:rPr>
          <w:rFonts w:ascii="Times New Roman" w:hAnsi="Times New Roman"/>
        </w:rPr>
        <w:t xml:space="preserve"> support) may be an unintended benefit from the group support programs, and supports further inquiry into knowledge dissemination and mobilization </w:t>
      </w:r>
      <w:r w:rsidR="00465267" w:rsidRPr="000B44E6">
        <w:rPr>
          <w:rFonts w:ascii="Times New Roman" w:hAnsi="Times New Roman"/>
        </w:rPr>
        <w:lastRenderedPageBreak/>
        <w:t>strategies for the broader refugee community. Future evaluations could gain valuable insight from the effects of POP on non-participating refugees in the community and cost-benefit analyses of participants in group support programs.</w:t>
      </w:r>
    </w:p>
    <w:p w14:paraId="172BF1E8" w14:textId="77777777" w:rsidR="00F82850" w:rsidRPr="000B44E6" w:rsidRDefault="00F82850" w:rsidP="006549C5">
      <w:pPr>
        <w:ind w:firstLine="284"/>
        <w:jc w:val="both"/>
        <w:rPr>
          <w:rFonts w:ascii="Times New Roman" w:hAnsi="Times New Roman"/>
        </w:rPr>
      </w:pPr>
    </w:p>
    <w:p w14:paraId="7793A2C0" w14:textId="1B08F54B" w:rsidR="00F82850" w:rsidRPr="000B44E6" w:rsidRDefault="009E319A" w:rsidP="009E319A">
      <w:pPr>
        <w:autoSpaceDE w:val="0"/>
        <w:autoSpaceDN w:val="0"/>
        <w:adjustRightInd w:val="0"/>
        <w:ind w:firstLine="284"/>
        <w:jc w:val="both"/>
        <w:rPr>
          <w:rFonts w:ascii="Times New Roman" w:hAnsi="Times New Roman"/>
        </w:rPr>
      </w:pPr>
      <w:r w:rsidRPr="000B44E6">
        <w:rPr>
          <w:rFonts w:ascii="Times New Roman" w:hAnsi="Times New Roman"/>
        </w:rPr>
        <w:t xml:space="preserve">A next step for evaluation is to develop quantitative assessment tools informed by the current findings in order to support the findings’ internal validity. </w:t>
      </w:r>
      <w:r w:rsidR="00F82850" w:rsidRPr="000B44E6">
        <w:rPr>
          <w:rFonts w:ascii="Times New Roman" w:hAnsi="Times New Roman"/>
        </w:rPr>
        <w:t xml:space="preserve">For example, staff suggested that the use of their services and attendance rates for programs increased as a result of the POP and that clients who frequented services offered by the POP were more comfortable seeking services. The implementation of pre-and post- testing such as questionnaires completed by clients and attendance records could illuminate the qualitative findings, while building their internal validity. Analyses of the impact that POP-affiliated programs have on refugee mental </w:t>
      </w:r>
      <w:r w:rsidR="000B44E6" w:rsidRPr="000B44E6">
        <w:rPr>
          <w:rFonts w:ascii="Times New Roman" w:hAnsi="Times New Roman"/>
        </w:rPr>
        <w:t>health</w:t>
      </w:r>
      <w:r w:rsidR="00F82850" w:rsidRPr="000B44E6">
        <w:rPr>
          <w:rFonts w:ascii="Times New Roman" w:hAnsi="Times New Roman"/>
        </w:rPr>
        <w:t xml:space="preserve"> and settlement beyond the services already available in the region could also strengthen the qualitative findings.</w:t>
      </w:r>
      <w:r w:rsidR="002663F7" w:rsidRPr="000B44E6">
        <w:rPr>
          <w:rFonts w:ascii="Times New Roman" w:hAnsi="Times New Roman"/>
        </w:rPr>
        <w:t xml:space="preserve"> For example, the purported impact from clients and service providers on employment </w:t>
      </w:r>
      <w:r w:rsidR="001F7D03" w:rsidRPr="000B44E6">
        <w:rPr>
          <w:rFonts w:ascii="Times New Roman" w:hAnsi="Times New Roman"/>
        </w:rPr>
        <w:t>c</w:t>
      </w:r>
      <w:r w:rsidR="002663F7" w:rsidRPr="000B44E6">
        <w:rPr>
          <w:rFonts w:ascii="Times New Roman" w:hAnsi="Times New Roman"/>
        </w:rPr>
        <w:t xml:space="preserve">ould be further investigated </w:t>
      </w:r>
      <w:r w:rsidR="001F7D03" w:rsidRPr="000B44E6">
        <w:rPr>
          <w:rFonts w:ascii="Times New Roman" w:hAnsi="Times New Roman"/>
        </w:rPr>
        <w:t xml:space="preserve">quantitatively </w:t>
      </w:r>
      <w:r w:rsidR="002663F7" w:rsidRPr="000B44E6">
        <w:rPr>
          <w:rFonts w:ascii="Times New Roman" w:hAnsi="Times New Roman"/>
        </w:rPr>
        <w:t xml:space="preserve">to determine the </w:t>
      </w:r>
      <w:r w:rsidR="001F7D03" w:rsidRPr="000B44E6">
        <w:rPr>
          <w:rFonts w:ascii="Times New Roman" w:hAnsi="Times New Roman"/>
        </w:rPr>
        <w:t>workplace-related and long-term financial outcomes of clients seeking mental health and employment services.</w:t>
      </w:r>
      <w:r w:rsidR="00F82850" w:rsidRPr="000B44E6">
        <w:rPr>
          <w:rFonts w:ascii="Times New Roman" w:hAnsi="Times New Roman"/>
        </w:rPr>
        <w:t xml:space="preserve"> Meanwhile, the limitation of the findings’ external validity continues to exist as participants’ seeking programs may be more receptive to them and thus more likely to benefit, and may also choose to participate in evaluation of the programs for this same reason.</w:t>
      </w:r>
      <w:r w:rsidR="002E08E4">
        <w:rPr>
          <w:rFonts w:ascii="Times New Roman" w:hAnsi="Times New Roman"/>
        </w:rPr>
        <w:t xml:space="preserve"> Participants may have also experienced distrust with their translator, a dynamic that is difficult to gauge in multi-cultural settings especially through evaluations employing focus groups. Future evaluation could conduct interviews</w:t>
      </w:r>
      <w:r w:rsidR="00002D8F">
        <w:rPr>
          <w:rFonts w:ascii="Times New Roman" w:hAnsi="Times New Roman"/>
        </w:rPr>
        <w:t xml:space="preserve"> and additionally explore </w:t>
      </w:r>
      <w:r w:rsidR="002E08E4">
        <w:rPr>
          <w:rFonts w:ascii="Times New Roman" w:hAnsi="Times New Roman"/>
        </w:rPr>
        <w:t xml:space="preserve">the process experienced by refugees in navigating mental health at various stages of their settlement. </w:t>
      </w:r>
    </w:p>
    <w:p w14:paraId="75D79828" w14:textId="77777777" w:rsidR="00F82850" w:rsidRDefault="00F82850" w:rsidP="00F82850">
      <w:pPr>
        <w:pStyle w:val="List"/>
        <w:rPr>
          <w:rFonts w:ascii="Times New Roman" w:hAnsi="Times New Roman"/>
        </w:rPr>
      </w:pPr>
    </w:p>
    <w:p w14:paraId="165BC8CC" w14:textId="4C48A81B" w:rsidR="002C02EC" w:rsidRDefault="002C02EC" w:rsidP="001B3261">
      <w:pPr>
        <w:pStyle w:val="BodyText"/>
        <w:rPr>
          <w:rFonts w:ascii="Times New Roman" w:hAnsi="Times New Roman"/>
          <w:sz w:val="28"/>
        </w:rPr>
      </w:pPr>
      <w:r w:rsidRPr="00513618">
        <w:rPr>
          <w:rFonts w:ascii="Times New Roman" w:hAnsi="Times New Roman"/>
          <w:sz w:val="28"/>
        </w:rPr>
        <w:t>Acknowledgement</w:t>
      </w:r>
    </w:p>
    <w:p w14:paraId="1A65F43E" w14:textId="77777777" w:rsidR="0098787F" w:rsidRPr="00513618" w:rsidRDefault="0098787F" w:rsidP="001B3261">
      <w:pPr>
        <w:pStyle w:val="BodyText"/>
        <w:rPr>
          <w:rFonts w:ascii="Times New Roman" w:hAnsi="Times New Roman"/>
          <w:sz w:val="28"/>
        </w:rPr>
      </w:pPr>
    </w:p>
    <w:p w14:paraId="26C9DD6F" w14:textId="69C3C103" w:rsidR="002C02EC" w:rsidRPr="0098787F" w:rsidRDefault="0098787F" w:rsidP="0098787F">
      <w:pPr>
        <w:pStyle w:val="BodyText"/>
        <w:ind w:firstLine="284"/>
        <w:rPr>
          <w:rFonts w:ascii="Times New Roman" w:hAnsi="Times New Roman"/>
          <w:b w:val="0"/>
          <w:bCs w:val="0"/>
        </w:rPr>
      </w:pPr>
      <w:r w:rsidRPr="0098787F">
        <w:rPr>
          <w:rFonts w:ascii="Times New Roman" w:hAnsi="Times New Roman"/>
          <w:b w:val="0"/>
        </w:rPr>
        <w:t xml:space="preserve">The evaluator would like to acknowledge the contribution of stakeholders in Promise of Partnership project, especially the refugee community for their trust and commitment to improving the settlement process for newcomers to Canada. Their participation in the evaluation process and the knowledge and insight that they were able to share have been invaluable to this project. The contributions from the refugee community have further enlightened this evaluator to the diversity and admirable strengths of the refugee community in the face of adverse past and current circumstances. The relationships created through the </w:t>
      </w:r>
      <w:r w:rsidR="008A0BD5">
        <w:rPr>
          <w:rFonts w:ascii="Times New Roman" w:hAnsi="Times New Roman"/>
          <w:b w:val="0"/>
        </w:rPr>
        <w:t>Promise of Partnership</w:t>
      </w:r>
      <w:r w:rsidRPr="0098787F">
        <w:rPr>
          <w:rFonts w:ascii="Times New Roman" w:hAnsi="Times New Roman"/>
          <w:b w:val="0"/>
        </w:rPr>
        <w:t xml:space="preserve"> and its evaluation reaffirm </w:t>
      </w:r>
      <w:proofErr w:type="spellStart"/>
      <w:r w:rsidRPr="0098787F">
        <w:rPr>
          <w:rFonts w:ascii="Times New Roman" w:hAnsi="Times New Roman"/>
          <w:b w:val="0"/>
        </w:rPr>
        <w:t>Carizon’s</w:t>
      </w:r>
      <w:proofErr w:type="spellEnd"/>
      <w:r w:rsidRPr="0098787F">
        <w:rPr>
          <w:rFonts w:ascii="Times New Roman" w:hAnsi="Times New Roman"/>
          <w:b w:val="0"/>
        </w:rPr>
        <w:t xml:space="preserve"> commitment to improving the accessibility of culturally-appropriate and effective mental health supports to all peoples in the Region of Waterloo. </w:t>
      </w:r>
    </w:p>
    <w:p w14:paraId="38ED90DE" w14:textId="77777777" w:rsidR="00314D73" w:rsidRDefault="00314D73" w:rsidP="00314D73">
      <w:pPr>
        <w:widowControl w:val="0"/>
        <w:autoSpaceDE w:val="0"/>
        <w:autoSpaceDN w:val="0"/>
        <w:adjustRightInd w:val="0"/>
        <w:rPr>
          <w:rFonts w:ascii="Times New Roman" w:hAnsi="Times New Roman"/>
          <w:lang w:eastAsia="it-IT" w:bidi="ar-SA"/>
        </w:rPr>
      </w:pPr>
    </w:p>
    <w:p w14:paraId="14874629" w14:textId="77777777" w:rsidR="002336D7" w:rsidRPr="00513618" w:rsidRDefault="002336D7" w:rsidP="00314D73">
      <w:pPr>
        <w:widowControl w:val="0"/>
        <w:autoSpaceDE w:val="0"/>
        <w:autoSpaceDN w:val="0"/>
        <w:adjustRightInd w:val="0"/>
        <w:rPr>
          <w:rFonts w:ascii="Times New Roman" w:hAnsi="Times New Roman"/>
          <w:lang w:eastAsia="it-IT" w:bidi="ar-SA"/>
        </w:rPr>
      </w:pPr>
    </w:p>
    <w:p w14:paraId="2E17E10D" w14:textId="635149B2" w:rsidR="00114599" w:rsidRPr="00513618" w:rsidRDefault="002C02EC" w:rsidP="001B3261">
      <w:pPr>
        <w:pStyle w:val="BodyText"/>
        <w:rPr>
          <w:rFonts w:ascii="Times New Roman" w:hAnsi="Times New Roman"/>
          <w:sz w:val="28"/>
        </w:rPr>
      </w:pPr>
      <w:r w:rsidRPr="00513618">
        <w:rPr>
          <w:rFonts w:ascii="Times New Roman" w:hAnsi="Times New Roman"/>
          <w:sz w:val="28"/>
        </w:rPr>
        <w:t xml:space="preserve">References </w:t>
      </w:r>
    </w:p>
    <w:p w14:paraId="5457BF98" w14:textId="77777777" w:rsidR="0098787F" w:rsidRDefault="0098787F" w:rsidP="0098787F">
      <w:pPr>
        <w:ind w:left="1418" w:hanging="1418"/>
        <w:contextualSpacing/>
        <w:rPr>
          <w:rStyle w:val="HTMLCite"/>
          <w:rFonts w:ascii="Times New Roman" w:hAnsi="Times New Roman"/>
          <w:i w:val="0"/>
          <w:iCs/>
        </w:rPr>
      </w:pPr>
    </w:p>
    <w:p w14:paraId="07CA3F4D" w14:textId="77777777" w:rsidR="0098787F" w:rsidRPr="000A0447" w:rsidRDefault="0098787F" w:rsidP="0098787F">
      <w:pPr>
        <w:ind w:left="1418" w:hanging="1418"/>
        <w:contextualSpacing/>
        <w:rPr>
          <w:rStyle w:val="HTMLCite"/>
          <w:rFonts w:ascii="Times New Roman" w:hAnsi="Times New Roman"/>
          <w:i w:val="0"/>
          <w:iCs/>
        </w:rPr>
      </w:pPr>
      <w:r w:rsidRPr="00285238">
        <w:rPr>
          <w:rStyle w:val="HTMLCite"/>
          <w:rFonts w:ascii="Times New Roman" w:hAnsi="Times New Roman"/>
          <w:i w:val="0"/>
          <w:iCs/>
        </w:rPr>
        <w:t xml:space="preserve">Bronfenbrenner, U. (1977). </w:t>
      </w:r>
      <w:proofErr w:type="gramStart"/>
      <w:r w:rsidRPr="00285238">
        <w:rPr>
          <w:rStyle w:val="HTMLCite"/>
          <w:rFonts w:ascii="Times New Roman" w:hAnsi="Times New Roman"/>
          <w:i w:val="0"/>
          <w:iCs/>
        </w:rPr>
        <w:t>Toward an experimental ecology of human development.</w:t>
      </w:r>
      <w:proofErr w:type="gramEnd"/>
      <w:r w:rsidRPr="00285238">
        <w:rPr>
          <w:rStyle w:val="HTMLCite"/>
          <w:rFonts w:ascii="Times New Roman" w:hAnsi="Times New Roman"/>
          <w:i w:val="0"/>
          <w:iCs/>
        </w:rPr>
        <w:t xml:space="preserve"> American Psychologist, 32, 513-531.</w:t>
      </w:r>
    </w:p>
    <w:p w14:paraId="29D3DB9D" w14:textId="4653C2B3" w:rsidR="000A0447" w:rsidRPr="000A0447" w:rsidRDefault="000A0447" w:rsidP="0098787F">
      <w:pPr>
        <w:ind w:left="1418" w:hanging="1418"/>
        <w:contextualSpacing/>
        <w:rPr>
          <w:rStyle w:val="HTMLCite"/>
          <w:rFonts w:ascii="Times New Roman" w:hAnsi="Times New Roman"/>
          <w:i w:val="0"/>
          <w:iCs/>
        </w:rPr>
      </w:pPr>
      <w:proofErr w:type="spellStart"/>
      <w:proofErr w:type="gramStart"/>
      <w:r w:rsidRPr="000A0447">
        <w:rPr>
          <w:rFonts w:ascii="Times New Roman" w:hAnsi="Times New Roman"/>
        </w:rPr>
        <w:t>Chavis</w:t>
      </w:r>
      <w:proofErr w:type="spellEnd"/>
      <w:r w:rsidRPr="000A0447">
        <w:rPr>
          <w:rFonts w:ascii="Times New Roman" w:hAnsi="Times New Roman"/>
        </w:rPr>
        <w:t>, D.M., Lee, K.S., &amp; Acosta J.D. (2008).</w:t>
      </w:r>
      <w:proofErr w:type="gramEnd"/>
      <w:r w:rsidRPr="000A0447">
        <w:rPr>
          <w:rFonts w:ascii="Times New Roman" w:hAnsi="Times New Roman"/>
        </w:rPr>
        <w:t xml:space="preserve"> The Sense of Community (SCI) Revised: The Reliability and Validity of the SCI-2. Paper presented at the 2nd International Community Psychology Conference, </w:t>
      </w:r>
      <w:proofErr w:type="spellStart"/>
      <w:r w:rsidRPr="000A0447">
        <w:rPr>
          <w:rFonts w:ascii="Times New Roman" w:hAnsi="Times New Roman"/>
        </w:rPr>
        <w:t>Lisboa</w:t>
      </w:r>
      <w:proofErr w:type="spellEnd"/>
      <w:r w:rsidRPr="000A0447">
        <w:rPr>
          <w:rFonts w:ascii="Times New Roman" w:hAnsi="Times New Roman"/>
        </w:rPr>
        <w:t>, Portugal.</w:t>
      </w:r>
    </w:p>
    <w:p w14:paraId="74EB0FBD" w14:textId="77777777" w:rsidR="0098787F" w:rsidRPr="0032723A" w:rsidRDefault="0098787F" w:rsidP="0098787F">
      <w:pPr>
        <w:ind w:left="1134" w:hanging="1134"/>
        <w:contextualSpacing/>
        <w:rPr>
          <w:rFonts w:ascii="Times New Roman" w:hAnsi="Times New Roman"/>
        </w:rPr>
      </w:pPr>
      <w:proofErr w:type="gramStart"/>
      <w:r w:rsidRPr="0032723A">
        <w:rPr>
          <w:rFonts w:ascii="Times New Roman" w:hAnsi="Times New Roman"/>
        </w:rPr>
        <w:lastRenderedPageBreak/>
        <w:t>Chui &amp; Statistics Canada (2013).</w:t>
      </w:r>
      <w:proofErr w:type="gramEnd"/>
      <w:r w:rsidRPr="0032723A">
        <w:rPr>
          <w:rFonts w:ascii="Times New Roman" w:hAnsi="Times New Roman"/>
        </w:rPr>
        <w:t xml:space="preserve"> </w:t>
      </w:r>
      <w:r w:rsidRPr="0032723A">
        <w:rPr>
          <w:rFonts w:ascii="Times New Roman" w:hAnsi="Times New Roman"/>
          <w:i/>
        </w:rPr>
        <w:t xml:space="preserve">Immigration and </w:t>
      </w:r>
      <w:proofErr w:type="spellStart"/>
      <w:r w:rsidRPr="0032723A">
        <w:rPr>
          <w:rFonts w:ascii="Times New Roman" w:hAnsi="Times New Roman"/>
          <w:i/>
        </w:rPr>
        <w:t>ethnocultural</w:t>
      </w:r>
      <w:proofErr w:type="spellEnd"/>
      <w:r w:rsidRPr="0032723A">
        <w:rPr>
          <w:rFonts w:ascii="Times New Roman" w:hAnsi="Times New Roman"/>
          <w:i/>
        </w:rPr>
        <w:t xml:space="preserve"> diversity in Canada: National Household Survey, 2011</w:t>
      </w:r>
      <w:r w:rsidRPr="0032723A">
        <w:rPr>
          <w:rFonts w:ascii="Times New Roman" w:hAnsi="Times New Roman"/>
        </w:rPr>
        <w:t xml:space="preserve">. [Ottawa]: Statistics Canada= </w:t>
      </w:r>
      <w:proofErr w:type="spellStart"/>
      <w:r w:rsidRPr="0032723A">
        <w:rPr>
          <w:rFonts w:ascii="Times New Roman" w:hAnsi="Times New Roman"/>
        </w:rPr>
        <w:t>Statistique</w:t>
      </w:r>
      <w:proofErr w:type="spellEnd"/>
      <w:r w:rsidRPr="0032723A">
        <w:rPr>
          <w:rFonts w:ascii="Times New Roman" w:hAnsi="Times New Roman"/>
        </w:rPr>
        <w:t xml:space="preserve"> Canada. Retrieved from http://epe.lac-bac.gc.ca/100/201/301/weekly_checklist/2013/internet/w13-19-U-E.html/collections/collection_2013/statcan/CS99-010-2011-1-eng.pdf </w:t>
      </w:r>
    </w:p>
    <w:p w14:paraId="78C7AA49" w14:textId="77777777" w:rsidR="0098787F" w:rsidRPr="0032723A" w:rsidRDefault="0098787F" w:rsidP="0098787F">
      <w:pPr>
        <w:ind w:left="1134" w:hanging="1134"/>
        <w:contextualSpacing/>
        <w:rPr>
          <w:rFonts w:ascii="Times New Roman" w:hAnsi="Times New Roman"/>
        </w:rPr>
      </w:pPr>
      <w:proofErr w:type="gramStart"/>
      <w:r w:rsidRPr="0032723A">
        <w:rPr>
          <w:rFonts w:ascii="Times New Roman" w:hAnsi="Times New Roman"/>
        </w:rPr>
        <w:t>Citizenship and Immigration Canada [CIC] (2012).</w:t>
      </w:r>
      <w:proofErr w:type="gramEnd"/>
      <w:r w:rsidRPr="0032723A">
        <w:rPr>
          <w:rFonts w:ascii="Times New Roman" w:hAnsi="Times New Roman"/>
        </w:rPr>
        <w:t xml:space="preserve"> </w:t>
      </w:r>
      <w:r w:rsidRPr="0032723A">
        <w:rPr>
          <w:rFonts w:ascii="Times New Roman" w:hAnsi="Times New Roman"/>
          <w:i/>
        </w:rPr>
        <w:t>Canada facts and figures: Immigration overview permanent and temporary residents 2012</w:t>
      </w:r>
      <w:r w:rsidRPr="0032723A">
        <w:rPr>
          <w:rFonts w:ascii="Times New Roman" w:hAnsi="Times New Roman"/>
        </w:rPr>
        <w:t xml:space="preserve">. [Ottawa]: Citizenship and Immigration Canada= </w:t>
      </w:r>
      <w:proofErr w:type="spellStart"/>
      <w:r w:rsidRPr="0032723A">
        <w:rPr>
          <w:rFonts w:ascii="Times New Roman" w:hAnsi="Times New Roman"/>
        </w:rPr>
        <w:t>Citoyenneté</w:t>
      </w:r>
      <w:proofErr w:type="spellEnd"/>
      <w:r w:rsidRPr="0032723A">
        <w:rPr>
          <w:rFonts w:ascii="Times New Roman" w:hAnsi="Times New Roman"/>
        </w:rPr>
        <w:t xml:space="preserve"> </w:t>
      </w:r>
      <w:proofErr w:type="gramStart"/>
      <w:r w:rsidRPr="0032723A">
        <w:rPr>
          <w:rFonts w:ascii="Times New Roman" w:hAnsi="Times New Roman"/>
        </w:rPr>
        <w:t>et</w:t>
      </w:r>
      <w:proofErr w:type="gramEnd"/>
      <w:r w:rsidRPr="0032723A">
        <w:rPr>
          <w:rFonts w:ascii="Times New Roman" w:hAnsi="Times New Roman"/>
        </w:rPr>
        <w:t xml:space="preserve"> Immigration Canada. Retrieved from </w:t>
      </w:r>
      <w:r w:rsidRPr="0032723A">
        <w:rPr>
          <w:rFonts w:ascii="Times New Roman" w:eastAsiaTheme="minorHAnsi" w:hAnsi="Times New Roman"/>
        </w:rPr>
        <w:t>www.cic.gc.ca/english/resources/statistics/menu-fact.asp</w:t>
      </w:r>
    </w:p>
    <w:p w14:paraId="56EFCE8E" w14:textId="77777777" w:rsidR="001979E8" w:rsidRDefault="0098787F" w:rsidP="001979E8">
      <w:pPr>
        <w:ind w:left="1134" w:hanging="1134"/>
        <w:contextualSpacing/>
        <w:rPr>
          <w:rFonts w:ascii="Times New Roman" w:hAnsi="Times New Roman"/>
        </w:rPr>
      </w:pPr>
      <w:r w:rsidRPr="0032723A">
        <w:rPr>
          <w:rFonts w:ascii="Times New Roman" w:hAnsi="Times New Roman"/>
        </w:rPr>
        <w:t>Creswell, J. (2007). Qualitative Inquiry and Research Design: Choosing Among Five Approaches 2nd Edition. Thousand Oaks: Sage Publications.</w:t>
      </w:r>
    </w:p>
    <w:p w14:paraId="531F420C" w14:textId="6EA6CB18" w:rsidR="00E92170" w:rsidRDefault="00E92170" w:rsidP="001979E8">
      <w:pPr>
        <w:ind w:left="1134" w:hanging="1134"/>
        <w:contextualSpacing/>
        <w:rPr>
          <w:rFonts w:ascii="Times New Roman" w:hAnsi="Times New Roman"/>
          <w:color w:val="252525"/>
          <w:lang w:val="en-CA" w:eastAsia="en-CA" w:bidi="ar-SA"/>
        </w:rPr>
      </w:pPr>
      <w:proofErr w:type="gramStart"/>
      <w:r>
        <w:rPr>
          <w:rFonts w:ascii="Times New Roman" w:hAnsi="Times New Roman"/>
          <w:color w:val="252525"/>
          <w:lang w:val="en-CA" w:eastAsia="en-CA" w:bidi="ar-SA"/>
        </w:rPr>
        <w:t>Literacy Service Planning Institute (2013).</w:t>
      </w:r>
      <w:proofErr w:type="gramEnd"/>
      <w:r>
        <w:rPr>
          <w:rFonts w:ascii="Times New Roman" w:hAnsi="Times New Roman"/>
          <w:color w:val="252525"/>
          <w:lang w:val="en-CA" w:eastAsia="en-CA" w:bidi="ar-SA"/>
        </w:rPr>
        <w:t xml:space="preserve"> </w:t>
      </w:r>
      <w:proofErr w:type="gramStart"/>
      <w:r w:rsidRPr="00E92170">
        <w:rPr>
          <w:rFonts w:ascii="Times New Roman" w:hAnsi="Times New Roman"/>
          <w:i/>
          <w:color w:val="252525"/>
          <w:lang w:val="en-CA" w:eastAsia="en-CA" w:bidi="ar-SA"/>
        </w:rPr>
        <w:t>Service Coordination Literature Review</w:t>
      </w:r>
      <w:r>
        <w:rPr>
          <w:rFonts w:ascii="Times New Roman" w:hAnsi="Times New Roman"/>
          <w:color w:val="252525"/>
          <w:lang w:val="en-CA" w:eastAsia="en-CA" w:bidi="ar-SA"/>
        </w:rPr>
        <w:t>.</w:t>
      </w:r>
      <w:proofErr w:type="gramEnd"/>
      <w:r>
        <w:rPr>
          <w:rFonts w:ascii="Times New Roman" w:hAnsi="Times New Roman"/>
          <w:color w:val="252525"/>
          <w:lang w:val="en-CA" w:eastAsia="en-CA" w:bidi="ar-SA"/>
        </w:rPr>
        <w:t xml:space="preserve"> pp 1-56. Available online: h</w:t>
      </w:r>
      <w:r w:rsidRPr="00E92170">
        <w:rPr>
          <w:rFonts w:ascii="Times New Roman" w:hAnsi="Times New Roman"/>
          <w:color w:val="252525"/>
          <w:lang w:val="en-CA" w:eastAsia="en-CA" w:bidi="ar-SA"/>
        </w:rPr>
        <w:t>ttp://www.literacyserviceplanning.ca/sites/default/files/attachments/lsp-lit-review-final.pdf</w:t>
      </w:r>
    </w:p>
    <w:p w14:paraId="3A2FA34A" w14:textId="48D3F8D9" w:rsidR="001979E8" w:rsidRPr="001979E8" w:rsidRDefault="001979E8" w:rsidP="001979E8">
      <w:pPr>
        <w:ind w:left="1134" w:hanging="1134"/>
        <w:contextualSpacing/>
        <w:rPr>
          <w:rFonts w:ascii="Times New Roman" w:hAnsi="Times New Roman"/>
          <w:color w:val="252525"/>
          <w:lang w:val="en-CA" w:eastAsia="en-CA" w:bidi="ar-SA"/>
        </w:rPr>
      </w:pPr>
      <w:proofErr w:type="gramStart"/>
      <w:r w:rsidRPr="001979E8">
        <w:rPr>
          <w:rFonts w:ascii="Times New Roman" w:hAnsi="Times New Roman"/>
          <w:color w:val="252525"/>
          <w:lang w:val="en-CA" w:eastAsia="en-CA" w:bidi="ar-SA"/>
        </w:rPr>
        <w:t xml:space="preserve">McMillan, D.W., &amp; </w:t>
      </w:r>
      <w:proofErr w:type="spellStart"/>
      <w:r w:rsidRPr="001979E8">
        <w:rPr>
          <w:rFonts w:ascii="Times New Roman" w:hAnsi="Times New Roman"/>
          <w:color w:val="252525"/>
          <w:lang w:val="en-CA" w:eastAsia="en-CA" w:bidi="ar-SA"/>
        </w:rPr>
        <w:t>Chavis</w:t>
      </w:r>
      <w:proofErr w:type="spellEnd"/>
      <w:r w:rsidRPr="001979E8">
        <w:rPr>
          <w:rFonts w:ascii="Times New Roman" w:hAnsi="Times New Roman"/>
          <w:color w:val="252525"/>
          <w:lang w:val="en-CA" w:eastAsia="en-CA" w:bidi="ar-SA"/>
        </w:rPr>
        <w:t>, D.M. (1986).</w:t>
      </w:r>
      <w:proofErr w:type="gramEnd"/>
      <w:r w:rsidRPr="001979E8">
        <w:rPr>
          <w:rFonts w:ascii="Times New Roman" w:hAnsi="Times New Roman"/>
          <w:color w:val="252525"/>
          <w:lang w:val="en-CA" w:eastAsia="en-CA" w:bidi="ar-SA"/>
        </w:rPr>
        <w:t xml:space="preserve"> Sense of community: A definition and theory. </w:t>
      </w:r>
      <w:r w:rsidRPr="001979E8">
        <w:rPr>
          <w:rFonts w:ascii="Times New Roman" w:hAnsi="Times New Roman"/>
          <w:i/>
          <w:iCs/>
          <w:color w:val="252525"/>
          <w:lang w:val="en-CA" w:eastAsia="en-CA" w:bidi="ar-SA"/>
        </w:rPr>
        <w:t>Journal of Community Psychology</w:t>
      </w:r>
      <w:r w:rsidRPr="001979E8">
        <w:rPr>
          <w:rFonts w:ascii="Times New Roman" w:hAnsi="Times New Roman"/>
          <w:color w:val="252525"/>
          <w:lang w:val="en-CA" w:eastAsia="en-CA" w:bidi="ar-SA"/>
        </w:rPr>
        <w:t>, 14(1), 6-23.</w:t>
      </w:r>
    </w:p>
    <w:p w14:paraId="1370B894" w14:textId="77777777" w:rsidR="0098787F" w:rsidRDefault="0098787F" w:rsidP="00436C29">
      <w:pPr>
        <w:ind w:left="1134" w:hanging="1134"/>
        <w:contextualSpacing/>
        <w:rPr>
          <w:rFonts w:ascii="Times New Roman" w:hAnsi="Times New Roman"/>
          <w:color w:val="222222"/>
          <w:shd w:val="clear" w:color="auto" w:fill="FFFFFF"/>
        </w:rPr>
      </w:pPr>
      <w:r w:rsidRPr="0032723A">
        <w:rPr>
          <w:rFonts w:ascii="Times New Roman" w:hAnsi="Times New Roman"/>
          <w:color w:val="222222"/>
          <w:shd w:val="clear" w:color="auto" w:fill="FFFFFF"/>
        </w:rPr>
        <w:t xml:space="preserve">Milstein, B., &amp; </w:t>
      </w:r>
      <w:proofErr w:type="spellStart"/>
      <w:r w:rsidRPr="0032723A">
        <w:rPr>
          <w:rFonts w:ascii="Times New Roman" w:hAnsi="Times New Roman"/>
          <w:color w:val="222222"/>
          <w:shd w:val="clear" w:color="auto" w:fill="FFFFFF"/>
        </w:rPr>
        <w:t>Wetterhall</w:t>
      </w:r>
      <w:proofErr w:type="spellEnd"/>
      <w:r w:rsidRPr="0032723A">
        <w:rPr>
          <w:rFonts w:ascii="Times New Roman" w:hAnsi="Times New Roman"/>
          <w:color w:val="222222"/>
          <w:shd w:val="clear" w:color="auto" w:fill="FFFFFF"/>
        </w:rPr>
        <w:t xml:space="preserve">, S. (2000). </w:t>
      </w:r>
      <w:proofErr w:type="gramStart"/>
      <w:r w:rsidRPr="0032723A">
        <w:rPr>
          <w:rFonts w:ascii="Times New Roman" w:hAnsi="Times New Roman"/>
          <w:color w:val="222222"/>
          <w:shd w:val="clear" w:color="auto" w:fill="FFFFFF"/>
        </w:rPr>
        <w:t>A framework featuring steps and standards for program evaluation.</w:t>
      </w:r>
      <w:proofErr w:type="gramEnd"/>
      <w:r w:rsidRPr="0032723A">
        <w:rPr>
          <w:rStyle w:val="apple-converted-space"/>
          <w:rFonts w:ascii="Times New Roman" w:hAnsi="Times New Roman"/>
          <w:color w:val="222222"/>
          <w:shd w:val="clear" w:color="auto" w:fill="FFFFFF"/>
        </w:rPr>
        <w:t> </w:t>
      </w:r>
      <w:r w:rsidRPr="0032723A">
        <w:rPr>
          <w:rFonts w:ascii="Times New Roman" w:hAnsi="Times New Roman"/>
          <w:i/>
          <w:iCs/>
          <w:color w:val="222222"/>
          <w:shd w:val="clear" w:color="auto" w:fill="FFFFFF"/>
        </w:rPr>
        <w:t>Health Promotion Practice</w:t>
      </w:r>
      <w:r w:rsidRPr="0032723A">
        <w:rPr>
          <w:rFonts w:ascii="Times New Roman" w:hAnsi="Times New Roman"/>
          <w:color w:val="222222"/>
          <w:shd w:val="clear" w:color="auto" w:fill="FFFFFF"/>
        </w:rPr>
        <w:t>,</w:t>
      </w:r>
      <w:r w:rsidRPr="0032723A">
        <w:rPr>
          <w:rStyle w:val="apple-converted-space"/>
          <w:rFonts w:ascii="Times New Roman" w:hAnsi="Times New Roman"/>
          <w:color w:val="222222"/>
          <w:shd w:val="clear" w:color="auto" w:fill="FFFFFF"/>
        </w:rPr>
        <w:t> </w:t>
      </w:r>
      <w:r w:rsidRPr="0032723A">
        <w:rPr>
          <w:rFonts w:ascii="Times New Roman" w:hAnsi="Times New Roman"/>
          <w:i/>
          <w:iCs/>
          <w:color w:val="222222"/>
          <w:shd w:val="clear" w:color="auto" w:fill="FFFFFF"/>
        </w:rPr>
        <w:t>1</w:t>
      </w:r>
      <w:r w:rsidRPr="0032723A">
        <w:rPr>
          <w:rFonts w:ascii="Times New Roman" w:hAnsi="Times New Roman"/>
          <w:color w:val="222222"/>
          <w:shd w:val="clear" w:color="auto" w:fill="FFFFFF"/>
        </w:rPr>
        <w:t>(3), 221-228.</w:t>
      </w:r>
    </w:p>
    <w:p w14:paraId="26157BB3" w14:textId="79A0AA6E" w:rsidR="008D65A6" w:rsidRPr="008D65A6" w:rsidRDefault="00562B8D" w:rsidP="00436C29">
      <w:pPr>
        <w:ind w:left="1134" w:hanging="1134"/>
        <w:contextualSpacing/>
        <w:rPr>
          <w:rFonts w:ascii="Times New Roman" w:hAnsi="Times New Roman"/>
          <w:color w:val="222222"/>
          <w:shd w:val="clear" w:color="auto" w:fill="FFFFFF"/>
        </w:rPr>
      </w:pPr>
      <w:proofErr w:type="spellStart"/>
      <w:proofErr w:type="gramStart"/>
      <w:r>
        <w:rPr>
          <w:rFonts w:ascii="Times New Roman" w:hAnsi="Times New Roman"/>
          <w:color w:val="222222"/>
          <w:shd w:val="clear" w:color="auto" w:fill="FFFFFF"/>
        </w:rPr>
        <w:t>Mrazek</w:t>
      </w:r>
      <w:proofErr w:type="spellEnd"/>
      <w:r>
        <w:rPr>
          <w:rFonts w:ascii="Times New Roman" w:hAnsi="Times New Roman"/>
          <w:color w:val="222222"/>
          <w:shd w:val="clear" w:color="auto" w:fill="FFFFFF"/>
        </w:rPr>
        <w:t>, P.J., &amp; Haggerty, R.J.</w:t>
      </w:r>
      <w:r w:rsidRPr="008D65A6">
        <w:rPr>
          <w:rFonts w:ascii="Times New Roman" w:hAnsi="Times New Roman"/>
          <w:color w:val="222222"/>
          <w:shd w:val="clear" w:color="auto" w:fill="FFFFFF"/>
        </w:rPr>
        <w:t xml:space="preserve"> </w:t>
      </w:r>
      <w:r w:rsidR="008D65A6" w:rsidRPr="008D65A6">
        <w:rPr>
          <w:rFonts w:ascii="Times New Roman" w:hAnsi="Times New Roman"/>
          <w:color w:val="222222"/>
          <w:shd w:val="clear" w:color="auto" w:fill="FFFFFF"/>
        </w:rPr>
        <w:t>(1994).</w:t>
      </w:r>
      <w:proofErr w:type="gramEnd"/>
      <w:r w:rsidR="008D65A6" w:rsidRPr="008D65A6">
        <w:rPr>
          <w:rStyle w:val="apple-converted-space"/>
          <w:rFonts w:ascii="Times New Roman" w:hAnsi="Times New Roman"/>
          <w:color w:val="222222"/>
          <w:shd w:val="clear" w:color="auto" w:fill="FFFFFF"/>
        </w:rPr>
        <w:t> </w:t>
      </w:r>
      <w:proofErr w:type="gramStart"/>
      <w:r w:rsidRPr="00562B8D">
        <w:rPr>
          <w:rFonts w:ascii="Times New Roman" w:hAnsi="Times New Roman"/>
          <w:color w:val="222222"/>
          <w:shd w:val="clear" w:color="auto" w:fill="FFFFFF"/>
        </w:rPr>
        <w:t>New directions in definitions</w:t>
      </w:r>
      <w:r>
        <w:rPr>
          <w:rFonts w:ascii="Times New Roman" w:hAnsi="Times New Roman"/>
          <w:color w:val="222222"/>
          <w:shd w:val="clear" w:color="auto" w:fill="FFFFFF"/>
        </w:rPr>
        <w:t>.</w:t>
      </w:r>
      <w:proofErr w:type="gramEnd"/>
      <w:r w:rsidRPr="00562B8D">
        <w:rPr>
          <w:rFonts w:ascii="Times New Roman" w:hAnsi="Times New Roman"/>
          <w:color w:val="222222"/>
          <w:shd w:val="clear" w:color="auto" w:fill="FFFFFF"/>
        </w:rPr>
        <w:t xml:space="preserve"> </w:t>
      </w:r>
      <w:r>
        <w:rPr>
          <w:rFonts w:ascii="Times New Roman" w:hAnsi="Times New Roman"/>
          <w:color w:val="222222"/>
          <w:shd w:val="clear" w:color="auto" w:fill="FFFFFF"/>
        </w:rPr>
        <w:t xml:space="preserve">In P.J. </w:t>
      </w:r>
      <w:proofErr w:type="spellStart"/>
      <w:r>
        <w:rPr>
          <w:rFonts w:ascii="Times New Roman" w:hAnsi="Times New Roman"/>
          <w:color w:val="222222"/>
          <w:shd w:val="clear" w:color="auto" w:fill="FFFFFF"/>
        </w:rPr>
        <w:t>Mrazek</w:t>
      </w:r>
      <w:proofErr w:type="spellEnd"/>
      <w:r>
        <w:rPr>
          <w:rFonts w:ascii="Times New Roman" w:hAnsi="Times New Roman"/>
          <w:color w:val="222222"/>
          <w:shd w:val="clear" w:color="auto" w:fill="FFFFFF"/>
        </w:rPr>
        <w:t xml:space="preserve"> &amp; R.J. Haggerty</w:t>
      </w:r>
      <w:r w:rsidRPr="008D65A6">
        <w:rPr>
          <w:rFonts w:ascii="Times New Roman" w:hAnsi="Times New Roman"/>
          <w:color w:val="222222"/>
          <w:shd w:val="clear" w:color="auto" w:fill="FFFFFF"/>
        </w:rPr>
        <w:t xml:space="preserve"> (Eds.)</w:t>
      </w:r>
      <w:r>
        <w:rPr>
          <w:rFonts w:ascii="Times New Roman" w:hAnsi="Times New Roman"/>
          <w:color w:val="222222"/>
          <w:shd w:val="clear" w:color="auto" w:fill="FFFFFF"/>
        </w:rPr>
        <w:t xml:space="preserve">, </w:t>
      </w:r>
      <w:r w:rsidR="008D65A6" w:rsidRPr="008D65A6">
        <w:rPr>
          <w:rFonts w:ascii="Times New Roman" w:hAnsi="Times New Roman"/>
          <w:i/>
          <w:iCs/>
          <w:color w:val="222222"/>
          <w:shd w:val="clear" w:color="auto" w:fill="FFFFFF"/>
        </w:rPr>
        <w:t>Reducing Risks for Mental Disorders: Frontiers for Preventive Intervention Research</w:t>
      </w:r>
      <w:r>
        <w:rPr>
          <w:rFonts w:ascii="Times New Roman" w:hAnsi="Times New Roman"/>
          <w:i/>
          <w:iCs/>
          <w:color w:val="222222"/>
          <w:shd w:val="clear" w:color="auto" w:fill="FFFFFF"/>
        </w:rPr>
        <w:t xml:space="preserve"> </w:t>
      </w:r>
      <w:r>
        <w:rPr>
          <w:rFonts w:ascii="Times New Roman" w:hAnsi="Times New Roman"/>
          <w:iCs/>
          <w:color w:val="222222"/>
          <w:shd w:val="clear" w:color="auto" w:fill="FFFFFF"/>
        </w:rPr>
        <w:t>(pp. 19-30)</w:t>
      </w:r>
      <w:r w:rsidR="008D65A6" w:rsidRPr="008D65A6">
        <w:rPr>
          <w:rFonts w:ascii="Times New Roman" w:hAnsi="Times New Roman"/>
          <w:color w:val="222222"/>
          <w:shd w:val="clear" w:color="auto" w:fill="FFFFFF"/>
        </w:rPr>
        <w:t>. National Academies Press.</w:t>
      </w:r>
    </w:p>
    <w:p w14:paraId="44A215C2" w14:textId="793DFB30" w:rsidR="0093371D" w:rsidRPr="0032723A" w:rsidRDefault="0093371D" w:rsidP="00436C29">
      <w:pPr>
        <w:ind w:left="1134" w:hanging="1134"/>
        <w:contextualSpacing/>
        <w:rPr>
          <w:rFonts w:ascii="Times New Roman" w:hAnsi="Times New Roman"/>
          <w:color w:val="222222"/>
          <w:shd w:val="clear" w:color="auto" w:fill="FFFFFF"/>
        </w:rPr>
      </w:pPr>
      <w:r>
        <w:rPr>
          <w:rFonts w:ascii="Times New Roman" w:hAnsi="Times New Roman"/>
          <w:color w:val="222222"/>
          <w:shd w:val="clear" w:color="auto" w:fill="FFFFFF"/>
        </w:rPr>
        <w:t>Reducing Risks for Mental Disorders: Frontiers for Preventative Intervention Research</w:t>
      </w:r>
      <w:r w:rsidR="008D65A6">
        <w:rPr>
          <w:rFonts w:ascii="Times New Roman" w:hAnsi="Times New Roman"/>
          <w:color w:val="222222"/>
          <w:shd w:val="clear" w:color="auto" w:fill="FFFFFF"/>
        </w:rPr>
        <w:t xml:space="preserve"> 19-30 pp636</w:t>
      </w:r>
    </w:p>
    <w:p w14:paraId="3CE696E4" w14:textId="77777777" w:rsidR="00436C29" w:rsidRPr="00436C29" w:rsidRDefault="00436C29" w:rsidP="00436C29">
      <w:pPr>
        <w:ind w:left="1134" w:hanging="1134"/>
        <w:contextualSpacing/>
        <w:rPr>
          <w:rFonts w:ascii="Times New Roman" w:hAnsi="Times New Roman"/>
          <w:lang w:val="en-CA"/>
        </w:rPr>
      </w:pPr>
      <w:proofErr w:type="gramStart"/>
      <w:r w:rsidRPr="00436C29">
        <w:rPr>
          <w:rFonts w:ascii="Times New Roman" w:hAnsi="Times New Roman"/>
          <w:lang w:val="en-CA"/>
        </w:rPr>
        <w:t xml:space="preserve">Nelson, G., &amp; </w:t>
      </w:r>
      <w:proofErr w:type="spellStart"/>
      <w:r w:rsidRPr="00436C29">
        <w:rPr>
          <w:rFonts w:ascii="Times New Roman" w:hAnsi="Times New Roman"/>
          <w:lang w:val="en-CA"/>
        </w:rPr>
        <w:t>Prilleltensky</w:t>
      </w:r>
      <w:proofErr w:type="spellEnd"/>
      <w:r w:rsidRPr="00436C29">
        <w:rPr>
          <w:rFonts w:ascii="Times New Roman" w:hAnsi="Times New Roman"/>
          <w:lang w:val="en-CA"/>
        </w:rPr>
        <w:t>, I. (Eds.).</w:t>
      </w:r>
      <w:proofErr w:type="gramEnd"/>
      <w:r w:rsidRPr="00436C29">
        <w:rPr>
          <w:rFonts w:ascii="Times New Roman" w:hAnsi="Times New Roman"/>
          <w:lang w:val="en-CA"/>
        </w:rPr>
        <w:t xml:space="preserve"> (2010). </w:t>
      </w:r>
      <w:r w:rsidRPr="00436C29">
        <w:rPr>
          <w:rFonts w:ascii="Times New Roman" w:hAnsi="Times New Roman"/>
          <w:i/>
          <w:iCs/>
          <w:lang w:val="en-CA"/>
        </w:rPr>
        <w:t xml:space="preserve">Community psychology: In pursuit of liberation and well-being. </w:t>
      </w:r>
      <w:r w:rsidRPr="00436C29">
        <w:rPr>
          <w:rFonts w:ascii="Times New Roman" w:hAnsi="Times New Roman"/>
          <w:lang w:val="en-CA"/>
        </w:rPr>
        <w:t xml:space="preserve">(2nd </w:t>
      </w:r>
      <w:proofErr w:type="gramStart"/>
      <w:r w:rsidRPr="00436C29">
        <w:rPr>
          <w:rFonts w:ascii="Times New Roman" w:hAnsi="Times New Roman"/>
          <w:lang w:val="en-CA"/>
        </w:rPr>
        <w:t>ed</w:t>
      </w:r>
      <w:proofErr w:type="gramEnd"/>
      <w:r w:rsidRPr="00436C29">
        <w:rPr>
          <w:rFonts w:ascii="Times New Roman" w:hAnsi="Times New Roman"/>
          <w:lang w:val="en-CA"/>
        </w:rPr>
        <w:t xml:space="preserve">.). New York, NY: Palgrave Macmillan. </w:t>
      </w:r>
    </w:p>
    <w:p w14:paraId="6665C00F" w14:textId="77777777" w:rsidR="0098787F" w:rsidRDefault="0098787F" w:rsidP="00436C29">
      <w:pPr>
        <w:ind w:left="1134" w:hanging="1134"/>
        <w:contextualSpacing/>
        <w:rPr>
          <w:rFonts w:ascii="Times New Roman" w:hAnsi="Times New Roman"/>
        </w:rPr>
      </w:pPr>
      <w:proofErr w:type="gramStart"/>
      <w:r>
        <w:rPr>
          <w:rFonts w:ascii="Times New Roman" w:hAnsi="Times New Roman"/>
        </w:rPr>
        <w:t>Ontario Healthy Communities Coalition (</w:t>
      </w:r>
      <w:proofErr w:type="spellStart"/>
      <w:r>
        <w:rPr>
          <w:rFonts w:ascii="Times New Roman" w:hAnsi="Times New Roman"/>
        </w:rPr>
        <w:t>n.d.</w:t>
      </w:r>
      <w:proofErr w:type="spellEnd"/>
      <w:r>
        <w:rPr>
          <w:rFonts w:ascii="Times New Roman" w:hAnsi="Times New Roman"/>
        </w:rPr>
        <w:t>).</w:t>
      </w:r>
      <w:proofErr w:type="gramEnd"/>
      <w:r>
        <w:rPr>
          <w:rFonts w:ascii="Times New Roman" w:hAnsi="Times New Roman"/>
        </w:rPr>
        <w:t xml:space="preserve"> Retrieved August 31 2014, </w:t>
      </w:r>
      <w:proofErr w:type="gramStart"/>
      <w:r>
        <w:rPr>
          <w:rFonts w:ascii="Times New Roman" w:hAnsi="Times New Roman"/>
        </w:rPr>
        <w:t xml:space="preserve">from  </w:t>
      </w:r>
      <w:r w:rsidRPr="00285238">
        <w:rPr>
          <w:rFonts w:ascii="Times New Roman" w:hAnsi="Times New Roman"/>
        </w:rPr>
        <w:t>http</w:t>
      </w:r>
      <w:proofErr w:type="gramEnd"/>
      <w:r w:rsidRPr="00285238">
        <w:rPr>
          <w:rFonts w:ascii="Times New Roman" w:hAnsi="Times New Roman"/>
        </w:rPr>
        <w:t>://www.ohcc-ccso.ca/en/community-capacity-building-0</w:t>
      </w:r>
      <w:r>
        <w:rPr>
          <w:rFonts w:ascii="Times New Roman" w:hAnsi="Times New Roman"/>
        </w:rPr>
        <w:t xml:space="preserve"> </w:t>
      </w:r>
    </w:p>
    <w:p w14:paraId="6885E56D" w14:textId="77777777" w:rsidR="0098787F" w:rsidRPr="0032723A" w:rsidRDefault="0098787F" w:rsidP="00436C29">
      <w:pPr>
        <w:ind w:left="1134" w:hanging="1134"/>
        <w:contextualSpacing/>
        <w:rPr>
          <w:rFonts w:ascii="Times New Roman" w:hAnsi="Times New Roman"/>
        </w:rPr>
      </w:pPr>
      <w:proofErr w:type="gramStart"/>
      <w:r w:rsidRPr="0032723A">
        <w:rPr>
          <w:rFonts w:ascii="Times New Roman" w:hAnsi="Times New Roman"/>
        </w:rPr>
        <w:t>Region of Waterloo, Public Health; Immigrants in Waterloo Region- Fact sheets, Immigration Arrivals, September 2009, pp 1-53.</w:t>
      </w:r>
      <w:proofErr w:type="gramEnd"/>
      <w:r w:rsidRPr="0032723A">
        <w:rPr>
          <w:rFonts w:ascii="Times New Roman" w:hAnsi="Times New Roman"/>
        </w:rPr>
        <w:t xml:space="preserve"> Accessed online: http://chd.region.waterloo.on.ca/en/researchResourcesPublications/resources/Immigrants_Status.pdf</w:t>
      </w:r>
    </w:p>
    <w:p w14:paraId="73BF689A" w14:textId="77777777" w:rsidR="0098787F" w:rsidRPr="0032723A" w:rsidRDefault="0098787F" w:rsidP="0098787F">
      <w:pPr>
        <w:ind w:left="1134" w:hanging="1134"/>
        <w:contextualSpacing/>
        <w:rPr>
          <w:rFonts w:ascii="Times New Roman" w:hAnsi="Times New Roman"/>
          <w:color w:val="252525"/>
          <w:shd w:val="clear" w:color="auto" w:fill="FFFFFF"/>
        </w:rPr>
      </w:pPr>
      <w:proofErr w:type="gramStart"/>
      <w:r w:rsidRPr="0032723A">
        <w:rPr>
          <w:rFonts w:ascii="Times New Roman" w:hAnsi="Times New Roman"/>
          <w:color w:val="252525"/>
          <w:shd w:val="clear" w:color="auto" w:fill="FFFFFF"/>
        </w:rPr>
        <w:t xml:space="preserve">Rossi, P., </w:t>
      </w:r>
      <w:proofErr w:type="spellStart"/>
      <w:r w:rsidRPr="0032723A">
        <w:rPr>
          <w:rFonts w:ascii="Times New Roman" w:hAnsi="Times New Roman"/>
          <w:color w:val="252525"/>
          <w:shd w:val="clear" w:color="auto" w:fill="FFFFFF"/>
        </w:rPr>
        <w:t>Lipsey</w:t>
      </w:r>
      <w:proofErr w:type="spellEnd"/>
      <w:r w:rsidRPr="0032723A">
        <w:rPr>
          <w:rFonts w:ascii="Times New Roman" w:hAnsi="Times New Roman"/>
          <w:color w:val="252525"/>
          <w:shd w:val="clear" w:color="auto" w:fill="FFFFFF"/>
        </w:rPr>
        <w:t>, M.W., &amp; Freeman, H.E. (2004).</w:t>
      </w:r>
      <w:proofErr w:type="gramEnd"/>
      <w:r w:rsidRPr="0032723A">
        <w:rPr>
          <w:rStyle w:val="apple-converted-space"/>
          <w:rFonts w:ascii="Times New Roman" w:hAnsi="Times New Roman"/>
          <w:color w:val="252525"/>
          <w:shd w:val="clear" w:color="auto" w:fill="FFFFFF"/>
        </w:rPr>
        <w:t> </w:t>
      </w:r>
      <w:r w:rsidRPr="0032723A">
        <w:rPr>
          <w:rFonts w:ascii="Times New Roman" w:hAnsi="Times New Roman"/>
          <w:i/>
          <w:iCs/>
          <w:color w:val="252525"/>
          <w:shd w:val="clear" w:color="auto" w:fill="FFFFFF"/>
        </w:rPr>
        <w:t>Evaluation: a systematic approach</w:t>
      </w:r>
      <w:r w:rsidRPr="0032723A">
        <w:rPr>
          <w:rStyle w:val="apple-converted-space"/>
          <w:rFonts w:ascii="Times New Roman" w:hAnsi="Times New Roman"/>
          <w:color w:val="252525"/>
          <w:shd w:val="clear" w:color="auto" w:fill="FFFFFF"/>
        </w:rPr>
        <w:t> </w:t>
      </w:r>
      <w:r w:rsidRPr="0032723A">
        <w:rPr>
          <w:rFonts w:ascii="Times New Roman" w:hAnsi="Times New Roman"/>
          <w:color w:val="252525"/>
          <w:shd w:val="clear" w:color="auto" w:fill="FFFFFF"/>
        </w:rPr>
        <w:t xml:space="preserve">(7th </w:t>
      </w:r>
      <w:proofErr w:type="gramStart"/>
      <w:r w:rsidRPr="0032723A">
        <w:rPr>
          <w:rFonts w:ascii="Times New Roman" w:hAnsi="Times New Roman"/>
          <w:color w:val="252525"/>
          <w:shd w:val="clear" w:color="auto" w:fill="FFFFFF"/>
        </w:rPr>
        <w:t>ed</w:t>
      </w:r>
      <w:proofErr w:type="gramEnd"/>
      <w:r w:rsidRPr="0032723A">
        <w:rPr>
          <w:rFonts w:ascii="Times New Roman" w:hAnsi="Times New Roman"/>
          <w:color w:val="252525"/>
          <w:shd w:val="clear" w:color="auto" w:fill="FFFFFF"/>
        </w:rPr>
        <w:t>.). Thousand Oaks: Sage.</w:t>
      </w:r>
    </w:p>
    <w:p w14:paraId="5803820D" w14:textId="77777777" w:rsidR="00972E58" w:rsidRDefault="00972E58" w:rsidP="00AC1731">
      <w:pPr>
        <w:ind w:firstLine="284"/>
        <w:jc w:val="both"/>
        <w:rPr>
          <w:rFonts w:ascii="Times New Roman" w:hAnsi="Times New Roman"/>
        </w:rPr>
      </w:pPr>
    </w:p>
    <w:p w14:paraId="2C8C62C2" w14:textId="77777777" w:rsidR="00004BD8" w:rsidRDefault="00004BD8" w:rsidP="00AC1731">
      <w:pPr>
        <w:ind w:firstLine="284"/>
        <w:jc w:val="both"/>
        <w:rPr>
          <w:rFonts w:ascii="Times New Roman" w:hAnsi="Times New Roman"/>
        </w:rPr>
      </w:pPr>
    </w:p>
    <w:p w14:paraId="20B56473" w14:textId="77777777" w:rsidR="00004BD8" w:rsidRDefault="00004BD8" w:rsidP="00AC1731">
      <w:pPr>
        <w:ind w:firstLine="284"/>
        <w:jc w:val="both"/>
        <w:rPr>
          <w:rFonts w:ascii="Times New Roman" w:hAnsi="Times New Roman"/>
        </w:rPr>
      </w:pPr>
    </w:p>
    <w:p w14:paraId="69DB5D8D" w14:textId="77777777" w:rsidR="00004BD8" w:rsidRDefault="00004BD8" w:rsidP="00AC1731">
      <w:pPr>
        <w:ind w:firstLine="284"/>
        <w:jc w:val="both"/>
        <w:rPr>
          <w:rFonts w:ascii="Times New Roman" w:hAnsi="Times New Roman"/>
        </w:rPr>
      </w:pPr>
    </w:p>
    <w:p w14:paraId="1FA0D8E5" w14:textId="77777777" w:rsidR="00004BD8" w:rsidRDefault="00004BD8" w:rsidP="00AC1731">
      <w:pPr>
        <w:ind w:firstLine="284"/>
        <w:jc w:val="both"/>
        <w:rPr>
          <w:rFonts w:ascii="Times New Roman" w:hAnsi="Times New Roman"/>
        </w:rPr>
      </w:pPr>
    </w:p>
    <w:p w14:paraId="78AD8787" w14:textId="77777777" w:rsidR="00004BD8" w:rsidRDefault="00004BD8" w:rsidP="00AC1731">
      <w:pPr>
        <w:ind w:firstLine="284"/>
        <w:jc w:val="both"/>
        <w:rPr>
          <w:rFonts w:ascii="Times New Roman" w:hAnsi="Times New Roman"/>
        </w:rPr>
      </w:pPr>
    </w:p>
    <w:p w14:paraId="34354B0B" w14:textId="77777777" w:rsidR="00004BD8" w:rsidRDefault="00004BD8" w:rsidP="00AC1731">
      <w:pPr>
        <w:ind w:firstLine="284"/>
        <w:jc w:val="both"/>
        <w:rPr>
          <w:rFonts w:ascii="Times New Roman" w:hAnsi="Times New Roman"/>
        </w:rPr>
      </w:pPr>
    </w:p>
    <w:p w14:paraId="7B8CA85A" w14:textId="77777777" w:rsidR="00004BD8" w:rsidRDefault="00004BD8" w:rsidP="00AC1731">
      <w:pPr>
        <w:ind w:firstLine="284"/>
        <w:jc w:val="both"/>
        <w:rPr>
          <w:rFonts w:ascii="Times New Roman" w:hAnsi="Times New Roman"/>
        </w:rPr>
      </w:pPr>
    </w:p>
    <w:p w14:paraId="5E239036" w14:textId="77777777" w:rsidR="00004BD8" w:rsidRDefault="00004BD8" w:rsidP="00AC1731">
      <w:pPr>
        <w:ind w:firstLine="284"/>
        <w:jc w:val="both"/>
        <w:rPr>
          <w:rFonts w:ascii="Times New Roman" w:hAnsi="Times New Roman"/>
        </w:rPr>
      </w:pPr>
    </w:p>
    <w:p w14:paraId="156049B4" w14:textId="77777777" w:rsidR="00004BD8" w:rsidRPr="00513618" w:rsidRDefault="00004BD8" w:rsidP="00AC1731">
      <w:pPr>
        <w:ind w:firstLine="284"/>
        <w:jc w:val="both"/>
        <w:rPr>
          <w:rFonts w:ascii="Times New Roman" w:hAnsi="Times New Roman"/>
        </w:rPr>
      </w:pPr>
    </w:p>
    <w:p w14:paraId="0809E7E2" w14:textId="77777777" w:rsidR="00513618" w:rsidRDefault="00513618" w:rsidP="00972E58">
      <w:pPr>
        <w:pStyle w:val="BodyText"/>
        <w:rPr>
          <w:rFonts w:ascii="Times New Roman" w:hAnsi="Times New Roman"/>
          <w:sz w:val="28"/>
          <w:highlight w:val="yellow"/>
        </w:rPr>
      </w:pPr>
    </w:p>
    <w:p w14:paraId="29F828F4" w14:textId="77777777" w:rsidR="00004BD8" w:rsidRDefault="00004BD8" w:rsidP="00972E58">
      <w:pPr>
        <w:pStyle w:val="BodyText"/>
        <w:rPr>
          <w:rFonts w:ascii="Times New Roman" w:hAnsi="Times New Roman"/>
          <w:sz w:val="28"/>
          <w:highlight w:val="yellow"/>
        </w:rPr>
      </w:pPr>
    </w:p>
    <w:p w14:paraId="535FDEA5" w14:textId="72D46510" w:rsidR="00972E58" w:rsidRPr="00513618" w:rsidRDefault="00513618" w:rsidP="00972E58">
      <w:pPr>
        <w:pStyle w:val="BodyText"/>
        <w:rPr>
          <w:rFonts w:ascii="Times New Roman" w:hAnsi="Times New Roman"/>
          <w:sz w:val="28"/>
        </w:rPr>
      </w:pPr>
      <w:r w:rsidRPr="00513618">
        <w:rPr>
          <w:rFonts w:ascii="Times New Roman" w:hAnsi="Times New Roman"/>
          <w:sz w:val="28"/>
        </w:rPr>
        <w:lastRenderedPageBreak/>
        <w:t>Appendix</w:t>
      </w:r>
      <w:r w:rsidR="00AD2A77">
        <w:rPr>
          <w:rFonts w:ascii="Times New Roman" w:hAnsi="Times New Roman"/>
          <w:sz w:val="28"/>
        </w:rPr>
        <w:t xml:space="preserve"> A</w:t>
      </w:r>
    </w:p>
    <w:p w14:paraId="5697F3A8" w14:textId="77777777" w:rsidR="00513618" w:rsidRDefault="00513618" w:rsidP="00972E58">
      <w:pPr>
        <w:widowControl w:val="0"/>
        <w:autoSpaceDE w:val="0"/>
        <w:autoSpaceDN w:val="0"/>
        <w:adjustRightInd w:val="0"/>
        <w:ind w:firstLine="284"/>
        <w:jc w:val="both"/>
        <w:rPr>
          <w:rFonts w:ascii="Times New Roman" w:hAnsi="Times New Roman"/>
          <w:lang w:eastAsia="it-IT" w:bidi="ar-SA"/>
        </w:rPr>
      </w:pPr>
    </w:p>
    <w:p w14:paraId="7CA13EA4" w14:textId="77777777" w:rsidR="0098787F" w:rsidRDefault="0098787F" w:rsidP="0098787F">
      <w:pPr>
        <w:tabs>
          <w:tab w:val="center" w:pos="4680"/>
        </w:tabs>
        <w:suppressAutoHyphens/>
        <w:ind w:left="1440" w:right="1440"/>
        <w:contextualSpacing/>
        <w:jc w:val="center"/>
        <w:rPr>
          <w:rFonts w:cs="Arial"/>
          <w:b/>
          <w:sz w:val="28"/>
        </w:rPr>
      </w:pPr>
      <w:r w:rsidRPr="005100E2">
        <w:rPr>
          <w:rFonts w:cs="Arial"/>
          <w:b/>
          <w:sz w:val="28"/>
        </w:rPr>
        <w:t>FOCUS GROUP PROTOCOL</w:t>
      </w:r>
    </w:p>
    <w:p w14:paraId="50ED0AF2" w14:textId="77777777" w:rsidR="0098787F" w:rsidRPr="00645124" w:rsidRDefault="0098787F" w:rsidP="0098787F">
      <w:pPr>
        <w:contextualSpacing/>
        <w:jc w:val="center"/>
        <w:rPr>
          <w:b/>
        </w:rPr>
      </w:pPr>
      <w:r w:rsidRPr="00645124">
        <w:rPr>
          <w:b/>
        </w:rPr>
        <w:t>“</w:t>
      </w:r>
      <w:r>
        <w:rPr>
          <w:b/>
        </w:rPr>
        <w:t>An Evaluation of Mosaic’s Programming for Refugee Mental Health Care</w:t>
      </w:r>
      <w:r w:rsidRPr="00645124">
        <w:rPr>
          <w:b/>
        </w:rPr>
        <w:t>”</w:t>
      </w:r>
    </w:p>
    <w:p w14:paraId="30C9B903" w14:textId="77777777" w:rsidR="0098787F" w:rsidRPr="00645124" w:rsidRDefault="0098787F" w:rsidP="0098787F">
      <w:pPr>
        <w:contextualSpacing/>
        <w:jc w:val="center"/>
        <w:rPr>
          <w:b/>
        </w:rPr>
      </w:pPr>
      <w:r w:rsidRPr="00645124">
        <w:rPr>
          <w:b/>
        </w:rPr>
        <w:t xml:space="preserve">Contact: </w:t>
      </w:r>
      <w:r>
        <w:rPr>
          <w:b/>
        </w:rPr>
        <w:t>Santiago Grande</w:t>
      </w:r>
      <w:r w:rsidRPr="00645124">
        <w:rPr>
          <w:b/>
        </w:rPr>
        <w:t xml:space="preserve">, </w:t>
      </w:r>
      <w:r>
        <w:rPr>
          <w:b/>
        </w:rPr>
        <w:t>Mosaic Family and Community Services</w:t>
      </w:r>
    </w:p>
    <w:p w14:paraId="45CB6C6D" w14:textId="77777777" w:rsidR="0098787F" w:rsidRPr="005100E2" w:rsidRDefault="0098787F" w:rsidP="0098787F">
      <w:pPr>
        <w:tabs>
          <w:tab w:val="center" w:pos="4680"/>
        </w:tabs>
        <w:suppressAutoHyphens/>
        <w:ind w:left="1440" w:right="1440"/>
        <w:contextualSpacing/>
        <w:jc w:val="center"/>
        <w:rPr>
          <w:rFonts w:cs="Arial"/>
          <w:b/>
          <w:sz w:val="28"/>
        </w:rPr>
      </w:pPr>
    </w:p>
    <w:p w14:paraId="280B5E40" w14:textId="77777777" w:rsidR="0098787F" w:rsidRPr="005100E2" w:rsidRDefault="0098787F" w:rsidP="0098787F">
      <w:pPr>
        <w:tabs>
          <w:tab w:val="center" w:pos="4680"/>
        </w:tabs>
        <w:suppressAutoHyphens/>
        <w:ind w:right="1440"/>
        <w:contextualSpacing/>
        <w:rPr>
          <w:rFonts w:cs="Arial"/>
          <w:b/>
        </w:rPr>
      </w:pPr>
    </w:p>
    <w:p w14:paraId="572B901F" w14:textId="77777777" w:rsidR="0098787F" w:rsidRDefault="0098787F" w:rsidP="0098787F">
      <w:pPr>
        <w:tabs>
          <w:tab w:val="left" w:pos="-720"/>
        </w:tabs>
        <w:suppressAutoHyphens/>
        <w:ind w:right="1440"/>
        <w:contextualSpacing/>
        <w:rPr>
          <w:rFonts w:cs="Arial"/>
        </w:rPr>
      </w:pPr>
      <w:r>
        <w:rPr>
          <w:rFonts w:cs="Arial"/>
        </w:rPr>
        <w:t>FOCUS GROUP PROTOCOL BEGINS</w:t>
      </w:r>
    </w:p>
    <w:p w14:paraId="3D44CB0E" w14:textId="77777777" w:rsidR="0098787F" w:rsidRPr="006B0693" w:rsidRDefault="0098787F" w:rsidP="0098787F">
      <w:pPr>
        <w:tabs>
          <w:tab w:val="left" w:pos="-720"/>
        </w:tabs>
        <w:suppressAutoHyphens/>
        <w:ind w:right="1440"/>
        <w:contextualSpacing/>
        <w:rPr>
          <w:rFonts w:cs="Arial"/>
        </w:rPr>
      </w:pPr>
    </w:p>
    <w:p w14:paraId="132EB11B" w14:textId="77777777" w:rsidR="0098787F" w:rsidRDefault="0098787F" w:rsidP="0098787F">
      <w:pPr>
        <w:tabs>
          <w:tab w:val="left" w:pos="-720"/>
        </w:tabs>
        <w:suppressAutoHyphens/>
        <w:ind w:right="1440"/>
        <w:contextualSpacing/>
        <w:rPr>
          <w:rFonts w:cs="Arial"/>
          <w:i/>
        </w:rPr>
      </w:pPr>
    </w:p>
    <w:p w14:paraId="014D0432" w14:textId="77777777" w:rsidR="0098787F" w:rsidRDefault="0098787F" w:rsidP="0098787F">
      <w:pPr>
        <w:tabs>
          <w:tab w:val="left" w:pos="-720"/>
        </w:tabs>
        <w:suppressAutoHyphens/>
        <w:ind w:right="4"/>
        <w:contextualSpacing/>
        <w:rPr>
          <w:rFonts w:cs="Arial"/>
          <w:i/>
        </w:rPr>
      </w:pPr>
      <w:r w:rsidRPr="005100E2">
        <w:rPr>
          <w:rFonts w:cs="Arial"/>
          <w:i/>
        </w:rPr>
        <w:t xml:space="preserve">FOCUS GROUP </w:t>
      </w:r>
      <w:r>
        <w:rPr>
          <w:rFonts w:cs="Arial"/>
          <w:i/>
        </w:rPr>
        <w:t>MEMBERS</w:t>
      </w:r>
      <w:r w:rsidRPr="005100E2">
        <w:rPr>
          <w:rFonts w:cs="Arial"/>
          <w:i/>
        </w:rPr>
        <w:t xml:space="preserve">:         </w:t>
      </w:r>
    </w:p>
    <w:p w14:paraId="02A6AC2A" w14:textId="77777777" w:rsidR="0098787F" w:rsidRPr="005100E2" w:rsidRDefault="0098787F" w:rsidP="0098787F">
      <w:pPr>
        <w:tabs>
          <w:tab w:val="left" w:pos="-720"/>
        </w:tabs>
        <w:suppressAutoHyphens/>
        <w:ind w:right="4"/>
        <w:contextualSpacing/>
        <w:rPr>
          <w:rFonts w:cs="Arial"/>
          <w:i/>
        </w:rPr>
      </w:pPr>
      <w:r w:rsidRPr="005100E2">
        <w:rPr>
          <w:rFonts w:cs="Arial"/>
          <w:i/>
        </w:rPr>
        <w:t xml:space="preserve"> </w:t>
      </w:r>
      <w:r w:rsidRPr="005100E2">
        <w:rPr>
          <w:rFonts w:cs="Arial"/>
        </w:rPr>
        <w:sym w:font="Symbol" w:char="F08E"/>
      </w:r>
      <w:r w:rsidRPr="005100E2">
        <w:rPr>
          <w:rFonts w:cs="Arial"/>
        </w:rPr>
        <w:t xml:space="preserve"> </w:t>
      </w:r>
      <w:r>
        <w:rPr>
          <w:rFonts w:cs="Arial"/>
          <w:i/>
        </w:rPr>
        <w:t>Service Users</w:t>
      </w:r>
      <w:r w:rsidRPr="005100E2">
        <w:rPr>
          <w:rFonts w:cs="Arial"/>
          <w:i/>
        </w:rPr>
        <w:t xml:space="preserve">      </w:t>
      </w:r>
      <w:r>
        <w:rPr>
          <w:rFonts w:cs="Arial"/>
          <w:i/>
        </w:rPr>
        <w:tab/>
      </w:r>
      <w:r w:rsidRPr="005100E2">
        <w:rPr>
          <w:rFonts w:cs="Arial"/>
        </w:rPr>
        <w:sym w:font="Symbol" w:char="F08E"/>
      </w:r>
      <w:r w:rsidRPr="005100E2">
        <w:rPr>
          <w:rFonts w:cs="Arial"/>
        </w:rPr>
        <w:t xml:space="preserve"> </w:t>
      </w:r>
      <w:r>
        <w:rPr>
          <w:rFonts w:cs="Arial"/>
          <w:i/>
        </w:rPr>
        <w:t>Service Providers</w:t>
      </w:r>
      <w:r>
        <w:rPr>
          <w:rFonts w:cs="Arial"/>
          <w:i/>
        </w:rPr>
        <w:tab/>
      </w:r>
      <w:r>
        <w:rPr>
          <w:rFonts w:cs="Arial"/>
          <w:i/>
        </w:rPr>
        <w:tab/>
      </w:r>
      <w:r w:rsidRPr="005100E2">
        <w:rPr>
          <w:rFonts w:cs="Arial"/>
        </w:rPr>
        <w:sym w:font="Symbol" w:char="F08E"/>
      </w:r>
      <w:r w:rsidRPr="005100E2">
        <w:rPr>
          <w:rFonts w:cs="Arial"/>
        </w:rPr>
        <w:t xml:space="preserve"> </w:t>
      </w:r>
      <w:r>
        <w:rPr>
          <w:rFonts w:cs="Arial"/>
          <w:i/>
        </w:rPr>
        <w:t>Community Organizations</w:t>
      </w:r>
    </w:p>
    <w:p w14:paraId="4F276B00" w14:textId="77777777" w:rsidR="0098787F" w:rsidRPr="005100E2" w:rsidRDefault="0098787F" w:rsidP="0098787F">
      <w:pPr>
        <w:tabs>
          <w:tab w:val="left" w:pos="-720"/>
        </w:tabs>
        <w:suppressAutoHyphens/>
        <w:ind w:right="1440"/>
        <w:contextualSpacing/>
        <w:rPr>
          <w:rFonts w:cs="Arial"/>
          <w:i/>
        </w:rPr>
      </w:pPr>
    </w:p>
    <w:p w14:paraId="3640B6A1" w14:textId="77777777" w:rsidR="0098787F" w:rsidRPr="005100E2" w:rsidRDefault="0098787F" w:rsidP="0098787F">
      <w:pPr>
        <w:tabs>
          <w:tab w:val="left" w:pos="-720"/>
        </w:tabs>
        <w:suppressAutoHyphens/>
        <w:ind w:right="1440"/>
        <w:contextualSpacing/>
        <w:rPr>
          <w:rFonts w:cs="Arial"/>
          <w:i/>
        </w:rPr>
      </w:pPr>
      <w:r w:rsidRPr="005100E2">
        <w:rPr>
          <w:rFonts w:cs="Arial"/>
          <w:i/>
        </w:rPr>
        <w:t>FACILITATOR’S NAME</w:t>
      </w:r>
      <w:r>
        <w:rPr>
          <w:rFonts w:cs="Arial"/>
          <w:i/>
        </w:rPr>
        <w:t>:</w:t>
      </w:r>
    </w:p>
    <w:p w14:paraId="6BAAFEA0" w14:textId="77777777" w:rsidR="0098787F" w:rsidRPr="005100E2" w:rsidRDefault="0098787F" w:rsidP="0098787F">
      <w:pPr>
        <w:tabs>
          <w:tab w:val="left" w:pos="-720"/>
        </w:tabs>
        <w:suppressAutoHyphens/>
        <w:ind w:right="1440"/>
        <w:contextualSpacing/>
        <w:rPr>
          <w:rFonts w:cs="Arial"/>
          <w:i/>
        </w:rPr>
      </w:pPr>
    </w:p>
    <w:p w14:paraId="19F72C8D" w14:textId="77777777" w:rsidR="0098787F" w:rsidRPr="005100E2" w:rsidRDefault="0098787F" w:rsidP="0098787F">
      <w:pPr>
        <w:tabs>
          <w:tab w:val="left" w:pos="-720"/>
        </w:tabs>
        <w:suppressAutoHyphens/>
        <w:ind w:right="1440"/>
        <w:contextualSpacing/>
        <w:rPr>
          <w:rFonts w:cs="Arial"/>
          <w:i/>
        </w:rPr>
      </w:pPr>
      <w:r w:rsidRPr="005100E2">
        <w:rPr>
          <w:rFonts w:cs="Arial"/>
          <w:i/>
        </w:rPr>
        <w:t>Date:</w:t>
      </w:r>
    </w:p>
    <w:p w14:paraId="3A74CA68" w14:textId="77777777" w:rsidR="0098787F" w:rsidRPr="005100E2" w:rsidRDefault="0098787F" w:rsidP="0098787F">
      <w:pPr>
        <w:tabs>
          <w:tab w:val="left" w:pos="-720"/>
        </w:tabs>
        <w:suppressAutoHyphens/>
        <w:ind w:right="1440"/>
        <w:contextualSpacing/>
        <w:rPr>
          <w:rFonts w:cs="Arial"/>
          <w:i/>
        </w:rPr>
      </w:pPr>
    </w:p>
    <w:p w14:paraId="2D85BF90" w14:textId="77777777" w:rsidR="0098787F" w:rsidRPr="005100E2" w:rsidRDefault="0098787F" w:rsidP="0098787F">
      <w:pPr>
        <w:tabs>
          <w:tab w:val="left" w:pos="-720"/>
        </w:tabs>
        <w:suppressAutoHyphens/>
        <w:ind w:right="1440"/>
        <w:contextualSpacing/>
        <w:rPr>
          <w:rFonts w:cs="Arial"/>
          <w:i/>
        </w:rPr>
      </w:pPr>
      <w:r w:rsidRPr="005100E2">
        <w:rPr>
          <w:rFonts w:cs="Arial"/>
          <w:i/>
        </w:rPr>
        <w:t>Start time:</w:t>
      </w:r>
    </w:p>
    <w:p w14:paraId="7F12D199" w14:textId="77777777" w:rsidR="0098787F" w:rsidRPr="005100E2" w:rsidRDefault="0098787F" w:rsidP="0098787F">
      <w:pPr>
        <w:tabs>
          <w:tab w:val="left" w:pos="-720"/>
        </w:tabs>
        <w:suppressAutoHyphens/>
        <w:ind w:right="1440"/>
        <w:contextualSpacing/>
        <w:rPr>
          <w:rFonts w:cs="Arial"/>
          <w:i/>
        </w:rPr>
      </w:pPr>
      <w:r w:rsidRPr="005100E2">
        <w:rPr>
          <w:rFonts w:cs="Arial"/>
          <w:i/>
        </w:rPr>
        <w:t>End time:</w:t>
      </w:r>
    </w:p>
    <w:p w14:paraId="0FFFD611" w14:textId="77777777" w:rsidR="0098787F" w:rsidRPr="005100E2" w:rsidRDefault="0098787F" w:rsidP="0098787F">
      <w:pPr>
        <w:tabs>
          <w:tab w:val="left" w:pos="-720"/>
        </w:tabs>
        <w:suppressAutoHyphens/>
        <w:ind w:right="1440"/>
        <w:contextualSpacing/>
        <w:rPr>
          <w:rFonts w:cs="Arial"/>
          <w:i/>
        </w:rPr>
      </w:pPr>
    </w:p>
    <w:p w14:paraId="64C40AD6" w14:textId="77777777" w:rsidR="0098787F" w:rsidRPr="005100E2" w:rsidRDefault="0098787F" w:rsidP="0098787F">
      <w:pPr>
        <w:tabs>
          <w:tab w:val="left" w:pos="-720"/>
        </w:tabs>
        <w:suppressAutoHyphens/>
        <w:ind w:right="1440"/>
        <w:contextualSpacing/>
        <w:jc w:val="center"/>
        <w:rPr>
          <w:rFonts w:cs="Arial"/>
        </w:rPr>
      </w:pPr>
    </w:p>
    <w:p w14:paraId="4FE0AA94" w14:textId="77777777" w:rsidR="0098787F" w:rsidRPr="005100E2" w:rsidRDefault="0098787F" w:rsidP="0098787F">
      <w:pPr>
        <w:numPr>
          <w:ilvl w:val="0"/>
          <w:numId w:val="17"/>
        </w:numPr>
        <w:tabs>
          <w:tab w:val="left" w:pos="-720"/>
        </w:tabs>
        <w:suppressAutoHyphens/>
        <w:ind w:right="1440"/>
        <w:contextualSpacing/>
        <w:rPr>
          <w:rFonts w:cs="Arial"/>
        </w:rPr>
      </w:pPr>
      <w:r w:rsidRPr="005100E2">
        <w:rPr>
          <w:rFonts w:cs="Arial"/>
        </w:rPr>
        <w:t>Allow participants time to read consent form and sign form if they choose to participate.</w:t>
      </w:r>
    </w:p>
    <w:p w14:paraId="78FCCCC0" w14:textId="77777777" w:rsidR="0098787F" w:rsidRDefault="0098787F" w:rsidP="0098787F">
      <w:pPr>
        <w:numPr>
          <w:ilvl w:val="0"/>
          <w:numId w:val="17"/>
        </w:numPr>
        <w:tabs>
          <w:tab w:val="left" w:pos="-720"/>
        </w:tabs>
        <w:suppressAutoHyphens/>
        <w:ind w:right="1440"/>
        <w:contextualSpacing/>
        <w:rPr>
          <w:rFonts w:cs="Arial"/>
        </w:rPr>
      </w:pPr>
      <w:r>
        <w:rPr>
          <w:rFonts w:cs="Arial"/>
        </w:rPr>
        <w:t xml:space="preserve">a) </w:t>
      </w:r>
      <w:r w:rsidRPr="005100E2">
        <w:rPr>
          <w:rFonts w:cs="Arial"/>
        </w:rPr>
        <w:t xml:space="preserve">If participants consent, inform them of their rights to decline to any question, to have the recorder turned off, to have a question repeated, and/or withdraw from the study at any point during the </w:t>
      </w:r>
      <w:r>
        <w:rPr>
          <w:rFonts w:cs="Arial"/>
        </w:rPr>
        <w:t>focus group</w:t>
      </w:r>
      <w:r w:rsidRPr="005100E2">
        <w:rPr>
          <w:rFonts w:cs="Arial"/>
        </w:rPr>
        <w:t>. [This is a reminder in addition to the consent form]</w:t>
      </w:r>
    </w:p>
    <w:p w14:paraId="1547CB8D" w14:textId="40B33888" w:rsidR="0098787F" w:rsidRPr="005100E2" w:rsidRDefault="0098787F" w:rsidP="0098787F">
      <w:pPr>
        <w:tabs>
          <w:tab w:val="left" w:pos="-720"/>
        </w:tabs>
        <w:suppressAutoHyphens/>
        <w:ind w:left="720" w:right="1440"/>
        <w:contextualSpacing/>
        <w:rPr>
          <w:rFonts w:cs="Arial"/>
        </w:rPr>
      </w:pPr>
      <w:r>
        <w:rPr>
          <w:rFonts w:cs="Arial"/>
        </w:rPr>
        <w:t xml:space="preserve">b) Provide participants with option of self-introduction and creating </w:t>
      </w:r>
      <w:r w:rsidR="00B95E4B">
        <w:rPr>
          <w:rFonts w:cs="Arial"/>
        </w:rPr>
        <w:t>a</w:t>
      </w:r>
      <w:r>
        <w:rPr>
          <w:rFonts w:cs="Arial"/>
        </w:rPr>
        <w:t xml:space="preserve"> nametag using their real name if they choose.</w:t>
      </w:r>
    </w:p>
    <w:p w14:paraId="7E58A5FA" w14:textId="77777777" w:rsidR="0098787F" w:rsidRPr="005100E2" w:rsidRDefault="0098787F" w:rsidP="0098787F">
      <w:pPr>
        <w:numPr>
          <w:ilvl w:val="0"/>
          <w:numId w:val="17"/>
        </w:numPr>
        <w:tabs>
          <w:tab w:val="left" w:pos="-720"/>
        </w:tabs>
        <w:suppressAutoHyphens/>
        <w:ind w:right="1440"/>
        <w:contextualSpacing/>
        <w:rPr>
          <w:rFonts w:cs="Arial"/>
        </w:rPr>
      </w:pPr>
      <w:r w:rsidRPr="005100E2">
        <w:rPr>
          <w:rFonts w:cs="Arial"/>
        </w:rPr>
        <w:t xml:space="preserve">Ask the group, “Do you have any questions before we begin recording our </w:t>
      </w:r>
      <w:r>
        <w:rPr>
          <w:rFonts w:cs="Arial"/>
        </w:rPr>
        <w:t>focus group</w:t>
      </w:r>
      <w:r w:rsidRPr="005100E2">
        <w:rPr>
          <w:rFonts w:cs="Arial"/>
        </w:rPr>
        <w:t>?”  Then turn on recorder.</w:t>
      </w:r>
    </w:p>
    <w:p w14:paraId="29E46C25" w14:textId="77777777" w:rsidR="0098787F" w:rsidRPr="005100E2" w:rsidRDefault="0098787F" w:rsidP="0098787F">
      <w:pPr>
        <w:tabs>
          <w:tab w:val="left" w:pos="-720"/>
        </w:tabs>
        <w:suppressAutoHyphens/>
        <w:ind w:right="1440"/>
        <w:contextualSpacing/>
        <w:rPr>
          <w:rFonts w:cs="Arial"/>
        </w:rPr>
      </w:pPr>
    </w:p>
    <w:p w14:paraId="3B1598BD" w14:textId="77777777" w:rsidR="0098787F" w:rsidRDefault="0098787F" w:rsidP="0098787F">
      <w:pPr>
        <w:tabs>
          <w:tab w:val="left" w:pos="-720"/>
        </w:tabs>
        <w:suppressAutoHyphens/>
        <w:contextualSpacing/>
        <w:rPr>
          <w:rFonts w:cs="Arial"/>
        </w:rPr>
      </w:pPr>
    </w:p>
    <w:p w14:paraId="46916792" w14:textId="77777777" w:rsidR="0098787F" w:rsidRPr="00B95E4B" w:rsidRDefault="0098787F" w:rsidP="0098787F">
      <w:pPr>
        <w:tabs>
          <w:tab w:val="left" w:pos="-720"/>
        </w:tabs>
        <w:suppressAutoHyphens/>
        <w:contextualSpacing/>
        <w:rPr>
          <w:rFonts w:asciiTheme="majorHAnsi" w:hAnsiTheme="majorHAnsi" w:cs="Arial"/>
        </w:rPr>
      </w:pPr>
      <w:r w:rsidRPr="00B95E4B">
        <w:rPr>
          <w:rFonts w:asciiTheme="majorHAnsi" w:hAnsiTheme="majorHAnsi" w:cs="Arial"/>
        </w:rPr>
        <w:t>Focus group guide:</w:t>
      </w:r>
    </w:p>
    <w:p w14:paraId="533F2EDE" w14:textId="77777777" w:rsidR="0098787F" w:rsidRPr="00B95E4B" w:rsidRDefault="0098787F" w:rsidP="0098787F">
      <w:pPr>
        <w:tabs>
          <w:tab w:val="left" w:pos="-720"/>
        </w:tabs>
        <w:suppressAutoHyphens/>
        <w:contextualSpacing/>
        <w:rPr>
          <w:rFonts w:asciiTheme="majorHAnsi" w:hAnsiTheme="majorHAnsi" w:cs="Arial"/>
        </w:rPr>
      </w:pPr>
    </w:p>
    <w:p w14:paraId="39F5EAE4" w14:textId="77777777" w:rsidR="0098787F" w:rsidRPr="00B95E4B" w:rsidRDefault="0098787F" w:rsidP="0098787F">
      <w:pPr>
        <w:contextualSpacing/>
        <w:rPr>
          <w:rFonts w:asciiTheme="majorHAnsi" w:hAnsiTheme="majorHAnsi" w:cs="Arial"/>
        </w:rPr>
      </w:pPr>
      <w:r w:rsidRPr="00B95E4B">
        <w:rPr>
          <w:rFonts w:asciiTheme="majorHAnsi" w:hAnsiTheme="majorHAnsi" w:cs="Arial"/>
        </w:rPr>
        <w:t xml:space="preserve">In this focus group, we will be discussing your experiences with the mental health services offered by Mosaic.  I am curious to hear about your experiences and how they might have impacted you, both individually and as a group.  </w:t>
      </w:r>
    </w:p>
    <w:p w14:paraId="2A410A6A" w14:textId="77777777" w:rsidR="0098787F" w:rsidRPr="00B95E4B" w:rsidRDefault="0098787F" w:rsidP="0098787F">
      <w:pPr>
        <w:tabs>
          <w:tab w:val="left" w:pos="-720"/>
          <w:tab w:val="left" w:pos="450"/>
        </w:tabs>
        <w:suppressAutoHyphens/>
        <w:contextualSpacing/>
        <w:rPr>
          <w:rFonts w:asciiTheme="majorHAnsi" w:hAnsiTheme="majorHAnsi" w:cs="Arial"/>
          <w:b/>
        </w:rPr>
      </w:pPr>
    </w:p>
    <w:p w14:paraId="1C395954" w14:textId="77777777" w:rsidR="0098787F" w:rsidRPr="00B95E4B" w:rsidRDefault="0098787F" w:rsidP="0098787F">
      <w:pPr>
        <w:tabs>
          <w:tab w:val="left" w:pos="-720"/>
          <w:tab w:val="left" w:pos="450"/>
        </w:tabs>
        <w:suppressAutoHyphens/>
        <w:contextualSpacing/>
        <w:rPr>
          <w:rFonts w:asciiTheme="majorHAnsi" w:hAnsiTheme="majorHAnsi" w:cs="Arial"/>
        </w:rPr>
      </w:pPr>
      <w:r w:rsidRPr="00B95E4B">
        <w:rPr>
          <w:rFonts w:asciiTheme="majorHAnsi" w:hAnsiTheme="majorHAnsi" w:cs="Arial"/>
          <w:b/>
        </w:rPr>
        <w:t xml:space="preserve">1. </w:t>
      </w:r>
      <w:proofErr w:type="gramStart"/>
      <w:r w:rsidRPr="00B95E4B">
        <w:rPr>
          <w:rFonts w:asciiTheme="majorHAnsi" w:hAnsiTheme="majorHAnsi" w:cs="Arial"/>
        </w:rPr>
        <w:t>1  To</w:t>
      </w:r>
      <w:proofErr w:type="gramEnd"/>
      <w:r w:rsidRPr="00B95E4B">
        <w:rPr>
          <w:rFonts w:asciiTheme="majorHAnsi" w:hAnsiTheme="majorHAnsi" w:cs="Arial"/>
        </w:rPr>
        <w:t xml:space="preserve"> begin, let’s go around and talk generally about what you hope to get out of this focus group?</w:t>
      </w:r>
    </w:p>
    <w:p w14:paraId="5F24B6AB" w14:textId="77777777" w:rsidR="0098787F" w:rsidRPr="00B95E4B" w:rsidRDefault="0098787F" w:rsidP="0098787F">
      <w:pPr>
        <w:pStyle w:val="ListParagraph"/>
        <w:numPr>
          <w:ilvl w:val="0"/>
          <w:numId w:val="22"/>
        </w:numPr>
        <w:tabs>
          <w:tab w:val="left" w:pos="-720"/>
          <w:tab w:val="left" w:pos="450"/>
        </w:tabs>
        <w:suppressAutoHyphens/>
        <w:spacing w:after="0" w:line="240" w:lineRule="auto"/>
        <w:rPr>
          <w:rFonts w:asciiTheme="majorHAnsi" w:hAnsiTheme="majorHAnsi" w:cs="Arial"/>
          <w:szCs w:val="24"/>
        </w:rPr>
      </w:pPr>
      <w:r w:rsidRPr="00B95E4B">
        <w:rPr>
          <w:rFonts w:asciiTheme="majorHAnsi" w:hAnsiTheme="majorHAnsi" w:cs="Arial"/>
          <w:szCs w:val="24"/>
        </w:rPr>
        <w:t xml:space="preserve">What made you decide to join this focus group?  </w:t>
      </w:r>
    </w:p>
    <w:p w14:paraId="1E809F15" w14:textId="77777777" w:rsidR="0098787F" w:rsidRPr="00B95E4B" w:rsidRDefault="0098787F" w:rsidP="0098787F">
      <w:pPr>
        <w:pStyle w:val="ListParagraph"/>
        <w:numPr>
          <w:ilvl w:val="0"/>
          <w:numId w:val="22"/>
        </w:numPr>
        <w:tabs>
          <w:tab w:val="left" w:pos="-720"/>
          <w:tab w:val="left" w:pos="450"/>
        </w:tabs>
        <w:suppressAutoHyphens/>
        <w:spacing w:after="0" w:line="240" w:lineRule="auto"/>
        <w:rPr>
          <w:rFonts w:asciiTheme="majorHAnsi" w:hAnsiTheme="majorHAnsi" w:cs="Arial"/>
          <w:szCs w:val="24"/>
        </w:rPr>
      </w:pPr>
      <w:r w:rsidRPr="00B95E4B">
        <w:rPr>
          <w:rFonts w:asciiTheme="majorHAnsi" w:hAnsiTheme="majorHAnsi" w:cs="Arial"/>
          <w:szCs w:val="24"/>
        </w:rPr>
        <w:t>What interested you in participating in this focus group?</w:t>
      </w:r>
    </w:p>
    <w:p w14:paraId="47639DC1" w14:textId="77777777" w:rsidR="0098787F" w:rsidRPr="00B95E4B" w:rsidRDefault="0098787F" w:rsidP="0098787F">
      <w:pPr>
        <w:tabs>
          <w:tab w:val="left" w:pos="-720"/>
          <w:tab w:val="left" w:pos="450"/>
        </w:tabs>
        <w:suppressAutoHyphens/>
        <w:contextualSpacing/>
        <w:rPr>
          <w:rFonts w:asciiTheme="majorHAnsi" w:hAnsiTheme="majorHAnsi" w:cs="Arial"/>
        </w:rPr>
      </w:pPr>
    </w:p>
    <w:p w14:paraId="53A7C6A2" w14:textId="77777777" w:rsidR="0098787F" w:rsidRPr="00B95E4B" w:rsidRDefault="0098787F" w:rsidP="0098787F">
      <w:pPr>
        <w:tabs>
          <w:tab w:val="left" w:pos="-720"/>
          <w:tab w:val="left" w:pos="450"/>
        </w:tabs>
        <w:suppressAutoHyphens/>
        <w:contextualSpacing/>
        <w:rPr>
          <w:rFonts w:asciiTheme="majorHAnsi" w:hAnsiTheme="majorHAnsi" w:cs="Arial"/>
        </w:rPr>
      </w:pPr>
      <w:r w:rsidRPr="00B95E4B">
        <w:rPr>
          <w:rFonts w:asciiTheme="majorHAnsi" w:hAnsiTheme="majorHAnsi" w:cs="Arial"/>
          <w:b/>
        </w:rPr>
        <w:t>2.</w:t>
      </w:r>
      <w:r w:rsidRPr="00B95E4B">
        <w:rPr>
          <w:rFonts w:asciiTheme="majorHAnsi" w:hAnsiTheme="majorHAnsi" w:cs="Arial"/>
        </w:rPr>
        <w:t xml:space="preserve"> </w:t>
      </w:r>
      <w:proofErr w:type="gramStart"/>
      <w:r w:rsidRPr="00B95E4B">
        <w:rPr>
          <w:rFonts w:asciiTheme="majorHAnsi" w:hAnsiTheme="majorHAnsi" w:cs="Arial"/>
        </w:rPr>
        <w:t>1</w:t>
      </w:r>
      <w:r w:rsidRPr="00B95E4B">
        <w:rPr>
          <w:rFonts w:asciiTheme="majorHAnsi" w:hAnsiTheme="majorHAnsi" w:cs="Arial"/>
          <w:b/>
        </w:rPr>
        <w:t xml:space="preserve">  </w:t>
      </w:r>
      <w:r w:rsidRPr="00B95E4B">
        <w:rPr>
          <w:rFonts w:asciiTheme="majorHAnsi" w:hAnsiTheme="majorHAnsi" w:cs="Arial"/>
        </w:rPr>
        <w:t>Generally</w:t>
      </w:r>
      <w:proofErr w:type="gramEnd"/>
      <w:r w:rsidRPr="00B95E4B">
        <w:rPr>
          <w:rFonts w:asciiTheme="majorHAnsi" w:hAnsiTheme="majorHAnsi" w:cs="Arial"/>
        </w:rPr>
        <w:t xml:space="preserve">, how do you feel about the services you have received or are receiving from Mosaic?  </w:t>
      </w:r>
    </w:p>
    <w:p w14:paraId="667C26AA" w14:textId="77777777" w:rsidR="0098787F" w:rsidRPr="00B95E4B" w:rsidRDefault="0098787F" w:rsidP="0098787F">
      <w:pPr>
        <w:pStyle w:val="ListParagraph"/>
        <w:numPr>
          <w:ilvl w:val="0"/>
          <w:numId w:val="23"/>
        </w:numPr>
        <w:tabs>
          <w:tab w:val="left" w:pos="-720"/>
          <w:tab w:val="left" w:pos="450"/>
        </w:tabs>
        <w:suppressAutoHyphens/>
        <w:spacing w:after="0" w:line="240" w:lineRule="auto"/>
        <w:rPr>
          <w:rFonts w:asciiTheme="majorHAnsi" w:hAnsiTheme="majorHAnsi" w:cs="Arial"/>
          <w:szCs w:val="24"/>
        </w:rPr>
      </w:pPr>
      <w:r w:rsidRPr="00B95E4B">
        <w:rPr>
          <w:rFonts w:asciiTheme="majorHAnsi" w:hAnsiTheme="majorHAnsi" w:cs="Arial"/>
          <w:szCs w:val="24"/>
        </w:rPr>
        <w:t>What feeling or feelings do you have?</w:t>
      </w:r>
    </w:p>
    <w:p w14:paraId="43E44497" w14:textId="77777777" w:rsidR="0098787F" w:rsidRPr="00B95E4B" w:rsidRDefault="0098787F" w:rsidP="0098787F">
      <w:pPr>
        <w:pStyle w:val="ListParagraph"/>
        <w:numPr>
          <w:ilvl w:val="0"/>
          <w:numId w:val="20"/>
        </w:numPr>
        <w:tabs>
          <w:tab w:val="left" w:pos="-720"/>
        </w:tabs>
        <w:suppressAutoHyphens/>
        <w:spacing w:after="0" w:line="240" w:lineRule="auto"/>
        <w:rPr>
          <w:rFonts w:asciiTheme="majorHAnsi" w:hAnsiTheme="majorHAnsi" w:cs="Arial"/>
          <w:szCs w:val="24"/>
        </w:rPr>
      </w:pPr>
      <w:r w:rsidRPr="00B95E4B">
        <w:rPr>
          <w:rFonts w:asciiTheme="majorHAnsi" w:hAnsiTheme="majorHAnsi" w:cs="Arial"/>
          <w:szCs w:val="24"/>
        </w:rPr>
        <w:t xml:space="preserve">What feeling sticks out most? </w:t>
      </w:r>
    </w:p>
    <w:p w14:paraId="27281FDC" w14:textId="77777777" w:rsidR="0098787F" w:rsidRPr="00B95E4B" w:rsidRDefault="0098787F" w:rsidP="0098787F">
      <w:pPr>
        <w:tabs>
          <w:tab w:val="left" w:pos="-720"/>
        </w:tabs>
        <w:suppressAutoHyphens/>
        <w:contextualSpacing/>
        <w:rPr>
          <w:rFonts w:asciiTheme="majorHAnsi" w:hAnsiTheme="majorHAnsi" w:cs="Arial"/>
        </w:rPr>
      </w:pPr>
    </w:p>
    <w:p w14:paraId="495B0DF1" w14:textId="77777777" w:rsidR="0098787F" w:rsidRPr="00B95E4B" w:rsidRDefault="0098787F" w:rsidP="0098787F">
      <w:pPr>
        <w:tabs>
          <w:tab w:val="left" w:pos="-720"/>
        </w:tabs>
        <w:suppressAutoHyphens/>
        <w:contextualSpacing/>
        <w:rPr>
          <w:rFonts w:asciiTheme="majorHAnsi" w:hAnsiTheme="majorHAnsi" w:cs="Arial"/>
        </w:rPr>
      </w:pPr>
      <w:r w:rsidRPr="00B95E4B">
        <w:rPr>
          <w:rFonts w:asciiTheme="majorHAnsi" w:hAnsiTheme="majorHAnsi" w:cs="Arial"/>
          <w:b/>
        </w:rPr>
        <w:t>2.</w:t>
      </w:r>
      <w:r w:rsidRPr="00B95E4B">
        <w:rPr>
          <w:rFonts w:asciiTheme="majorHAnsi" w:hAnsiTheme="majorHAnsi" w:cs="Arial"/>
        </w:rPr>
        <w:t xml:space="preserve"> </w:t>
      </w:r>
      <w:proofErr w:type="gramStart"/>
      <w:r w:rsidRPr="00B95E4B">
        <w:rPr>
          <w:rFonts w:asciiTheme="majorHAnsi" w:hAnsiTheme="majorHAnsi" w:cs="Arial"/>
        </w:rPr>
        <w:t>2</w:t>
      </w:r>
      <w:r w:rsidRPr="00B95E4B">
        <w:rPr>
          <w:rFonts w:asciiTheme="majorHAnsi" w:hAnsiTheme="majorHAnsi" w:cs="Arial"/>
          <w:b/>
        </w:rPr>
        <w:t xml:space="preserve">  </w:t>
      </w:r>
      <w:r w:rsidRPr="00B95E4B">
        <w:rPr>
          <w:rFonts w:asciiTheme="majorHAnsi" w:hAnsiTheme="majorHAnsi" w:cs="Arial"/>
        </w:rPr>
        <w:t>Now</w:t>
      </w:r>
      <w:proofErr w:type="gramEnd"/>
      <w:r w:rsidRPr="00B95E4B">
        <w:rPr>
          <w:rFonts w:asciiTheme="majorHAnsi" w:hAnsiTheme="majorHAnsi" w:cs="Arial"/>
        </w:rPr>
        <w:t xml:space="preserve"> let’s start talking about seeking mental health supports in the Waterloo region.  What was it like seeking mental health supports in the region?  </w:t>
      </w:r>
    </w:p>
    <w:p w14:paraId="4532BA48" w14:textId="77777777" w:rsidR="0098787F" w:rsidRPr="00B95E4B" w:rsidRDefault="0098787F" w:rsidP="0098787F">
      <w:pPr>
        <w:pStyle w:val="ListParagraph"/>
        <w:numPr>
          <w:ilvl w:val="0"/>
          <w:numId w:val="20"/>
        </w:numPr>
        <w:tabs>
          <w:tab w:val="left" w:pos="-720"/>
        </w:tabs>
        <w:suppressAutoHyphens/>
        <w:spacing w:after="0" w:line="240" w:lineRule="auto"/>
        <w:rPr>
          <w:rFonts w:asciiTheme="majorHAnsi" w:hAnsiTheme="majorHAnsi" w:cs="Arial"/>
          <w:szCs w:val="24"/>
        </w:rPr>
      </w:pPr>
      <w:r w:rsidRPr="00B95E4B">
        <w:rPr>
          <w:rFonts w:asciiTheme="majorHAnsi" w:hAnsiTheme="majorHAnsi" w:cs="Arial"/>
          <w:szCs w:val="24"/>
        </w:rPr>
        <w:t>How did the process of seeking mental health services go for you?</w:t>
      </w:r>
    </w:p>
    <w:p w14:paraId="46212CEE" w14:textId="77777777" w:rsidR="0098787F" w:rsidRPr="00B95E4B" w:rsidRDefault="0098787F" w:rsidP="0098787F">
      <w:pPr>
        <w:pStyle w:val="ListParagraph"/>
        <w:numPr>
          <w:ilvl w:val="0"/>
          <w:numId w:val="20"/>
        </w:numPr>
        <w:tabs>
          <w:tab w:val="left" w:pos="-720"/>
        </w:tabs>
        <w:suppressAutoHyphens/>
        <w:spacing w:after="0" w:line="240" w:lineRule="auto"/>
        <w:rPr>
          <w:rFonts w:asciiTheme="majorHAnsi" w:hAnsiTheme="majorHAnsi" w:cs="Arial"/>
          <w:szCs w:val="24"/>
        </w:rPr>
      </w:pPr>
      <w:r w:rsidRPr="00B95E4B">
        <w:rPr>
          <w:rFonts w:asciiTheme="majorHAnsi" w:hAnsiTheme="majorHAnsi" w:cs="Arial"/>
          <w:szCs w:val="24"/>
        </w:rPr>
        <w:t>What was easy, what was challenging?</w:t>
      </w:r>
    </w:p>
    <w:p w14:paraId="01C578F6" w14:textId="77777777" w:rsidR="0098787F" w:rsidRPr="00B95E4B" w:rsidRDefault="0098787F" w:rsidP="0098787F">
      <w:pPr>
        <w:pStyle w:val="ListParagraph"/>
        <w:numPr>
          <w:ilvl w:val="0"/>
          <w:numId w:val="20"/>
        </w:numPr>
        <w:tabs>
          <w:tab w:val="left" w:pos="-720"/>
        </w:tabs>
        <w:suppressAutoHyphens/>
        <w:spacing w:after="0" w:line="240" w:lineRule="auto"/>
        <w:rPr>
          <w:rFonts w:asciiTheme="majorHAnsi" w:hAnsiTheme="majorHAnsi" w:cs="Arial"/>
          <w:szCs w:val="24"/>
        </w:rPr>
      </w:pPr>
      <w:r w:rsidRPr="00B95E4B">
        <w:rPr>
          <w:rFonts w:asciiTheme="majorHAnsi" w:hAnsiTheme="majorHAnsi" w:cs="Arial"/>
          <w:szCs w:val="24"/>
        </w:rPr>
        <w:t>How could it be improved?</w:t>
      </w:r>
    </w:p>
    <w:p w14:paraId="0FBE2852" w14:textId="77777777" w:rsidR="0098787F" w:rsidRPr="00B95E4B" w:rsidRDefault="0098787F" w:rsidP="0098787F">
      <w:pPr>
        <w:tabs>
          <w:tab w:val="left" w:pos="-720"/>
        </w:tabs>
        <w:suppressAutoHyphens/>
        <w:contextualSpacing/>
        <w:rPr>
          <w:rFonts w:asciiTheme="majorHAnsi" w:hAnsiTheme="majorHAnsi" w:cs="Arial"/>
        </w:rPr>
      </w:pPr>
    </w:p>
    <w:p w14:paraId="0D1D990D" w14:textId="77777777" w:rsidR="0098787F" w:rsidRPr="00B95E4B" w:rsidRDefault="0098787F" w:rsidP="0098787F">
      <w:pPr>
        <w:tabs>
          <w:tab w:val="left" w:pos="-720"/>
        </w:tabs>
        <w:suppressAutoHyphens/>
        <w:contextualSpacing/>
        <w:rPr>
          <w:rFonts w:asciiTheme="majorHAnsi" w:hAnsiTheme="majorHAnsi" w:cs="Arial"/>
        </w:rPr>
      </w:pPr>
      <w:r w:rsidRPr="00B95E4B">
        <w:rPr>
          <w:rFonts w:asciiTheme="majorHAnsi" w:hAnsiTheme="majorHAnsi" w:cs="Arial"/>
          <w:b/>
        </w:rPr>
        <w:t>3.</w:t>
      </w:r>
      <w:r w:rsidRPr="00B95E4B">
        <w:rPr>
          <w:rFonts w:asciiTheme="majorHAnsi" w:hAnsiTheme="majorHAnsi" w:cs="Arial"/>
        </w:rPr>
        <w:t xml:space="preserve"> </w:t>
      </w:r>
      <w:proofErr w:type="gramStart"/>
      <w:r w:rsidRPr="00B95E4B">
        <w:rPr>
          <w:rFonts w:asciiTheme="majorHAnsi" w:hAnsiTheme="majorHAnsi" w:cs="Arial"/>
        </w:rPr>
        <w:t>1  What</w:t>
      </w:r>
      <w:proofErr w:type="gramEnd"/>
      <w:r w:rsidRPr="00B95E4B">
        <w:rPr>
          <w:rFonts w:asciiTheme="majorHAnsi" w:hAnsiTheme="majorHAnsi" w:cs="Arial"/>
        </w:rPr>
        <w:t xml:space="preserve"> supports have you used in the region that affect your mental health?  (</w:t>
      </w:r>
      <w:proofErr w:type="gramStart"/>
      <w:r w:rsidRPr="00B95E4B">
        <w:rPr>
          <w:rFonts w:asciiTheme="majorHAnsi" w:hAnsiTheme="majorHAnsi" w:cs="Arial"/>
        </w:rPr>
        <w:t>welfare</w:t>
      </w:r>
      <w:proofErr w:type="gramEnd"/>
      <w:r w:rsidRPr="00B95E4B">
        <w:rPr>
          <w:rFonts w:asciiTheme="majorHAnsi" w:hAnsiTheme="majorHAnsi" w:cs="Arial"/>
        </w:rPr>
        <w:t xml:space="preserve">, </w:t>
      </w:r>
      <w:proofErr w:type="spellStart"/>
      <w:r w:rsidRPr="00B95E4B">
        <w:rPr>
          <w:rFonts w:asciiTheme="majorHAnsi" w:hAnsiTheme="majorHAnsi" w:cs="Arial"/>
        </w:rPr>
        <w:t>odsb</w:t>
      </w:r>
      <w:proofErr w:type="spellEnd"/>
      <w:r w:rsidRPr="00B95E4B">
        <w:rPr>
          <w:rFonts w:asciiTheme="majorHAnsi" w:hAnsiTheme="majorHAnsi" w:cs="Arial"/>
        </w:rPr>
        <w:t>, advocacy with housing)</w:t>
      </w:r>
    </w:p>
    <w:p w14:paraId="4385483C" w14:textId="77777777" w:rsidR="0098787F" w:rsidRPr="00B95E4B" w:rsidRDefault="0098787F" w:rsidP="0098787F">
      <w:pPr>
        <w:tabs>
          <w:tab w:val="left" w:pos="-720"/>
        </w:tabs>
        <w:suppressAutoHyphens/>
        <w:contextualSpacing/>
        <w:rPr>
          <w:rFonts w:asciiTheme="majorHAnsi" w:hAnsiTheme="majorHAnsi" w:cs="Arial"/>
        </w:rPr>
      </w:pPr>
    </w:p>
    <w:p w14:paraId="6B310EB2" w14:textId="77777777" w:rsidR="0098787F" w:rsidRPr="00B95E4B" w:rsidRDefault="0098787F" w:rsidP="0098787F">
      <w:pPr>
        <w:tabs>
          <w:tab w:val="left" w:pos="-720"/>
        </w:tabs>
        <w:suppressAutoHyphens/>
        <w:contextualSpacing/>
        <w:rPr>
          <w:rFonts w:asciiTheme="majorHAnsi" w:hAnsiTheme="majorHAnsi" w:cs="Arial"/>
        </w:rPr>
      </w:pPr>
    </w:p>
    <w:p w14:paraId="540DA7E4" w14:textId="77777777" w:rsidR="0098787F" w:rsidRPr="00B95E4B" w:rsidRDefault="0098787F" w:rsidP="0098787F">
      <w:pPr>
        <w:tabs>
          <w:tab w:val="left" w:pos="-720"/>
        </w:tabs>
        <w:suppressAutoHyphens/>
        <w:contextualSpacing/>
        <w:rPr>
          <w:rFonts w:asciiTheme="majorHAnsi" w:hAnsiTheme="majorHAnsi" w:cs="Arial"/>
        </w:rPr>
      </w:pPr>
      <w:r w:rsidRPr="00B95E4B">
        <w:rPr>
          <w:rFonts w:asciiTheme="majorHAnsi" w:hAnsiTheme="majorHAnsi" w:cs="Arial"/>
        </w:rPr>
        <w:t>What drew your attention to the mental health services you used in the region?  [~What deterred you from services you didn’t use</w:t>
      </w:r>
      <w:proofErr w:type="gramStart"/>
      <w:r w:rsidRPr="00B95E4B">
        <w:rPr>
          <w:rFonts w:asciiTheme="majorHAnsi" w:hAnsiTheme="majorHAnsi" w:cs="Arial"/>
        </w:rPr>
        <w:t>?</w:t>
      </w:r>
      <w:r w:rsidRPr="00B95E4B">
        <w:rPr>
          <w:rFonts w:asciiTheme="majorHAnsi" w:hAnsiTheme="majorHAnsi" w:cs="Arial"/>
          <w:b/>
        </w:rPr>
        <w:t xml:space="preserve"> ]</w:t>
      </w:r>
      <w:proofErr w:type="gramEnd"/>
      <w:r w:rsidRPr="00B95E4B">
        <w:rPr>
          <w:rFonts w:asciiTheme="majorHAnsi" w:hAnsiTheme="majorHAnsi" w:cs="Arial"/>
          <w:b/>
        </w:rPr>
        <w:t xml:space="preserve"> </w:t>
      </w:r>
    </w:p>
    <w:p w14:paraId="2AEEBEF4" w14:textId="77777777" w:rsidR="0098787F" w:rsidRPr="00B95E4B" w:rsidRDefault="0098787F" w:rsidP="0098787F">
      <w:pPr>
        <w:tabs>
          <w:tab w:val="left" w:pos="-720"/>
        </w:tabs>
        <w:suppressAutoHyphens/>
        <w:contextualSpacing/>
        <w:rPr>
          <w:rFonts w:asciiTheme="majorHAnsi" w:hAnsiTheme="majorHAnsi" w:cs="Arial"/>
          <w:b/>
        </w:rPr>
      </w:pPr>
    </w:p>
    <w:p w14:paraId="24206A6A" w14:textId="77777777" w:rsidR="0098787F" w:rsidRPr="00B95E4B" w:rsidRDefault="0098787F" w:rsidP="0098787F">
      <w:pPr>
        <w:tabs>
          <w:tab w:val="left" w:pos="-720"/>
        </w:tabs>
        <w:suppressAutoHyphens/>
        <w:contextualSpacing/>
        <w:rPr>
          <w:rFonts w:asciiTheme="majorHAnsi" w:hAnsiTheme="majorHAnsi" w:cs="Arial"/>
        </w:rPr>
      </w:pPr>
      <w:r w:rsidRPr="00B95E4B">
        <w:rPr>
          <w:rFonts w:asciiTheme="majorHAnsi" w:hAnsiTheme="majorHAnsi" w:cs="Arial"/>
          <w:b/>
        </w:rPr>
        <w:t>3.</w:t>
      </w:r>
      <w:r w:rsidRPr="00B95E4B">
        <w:rPr>
          <w:rFonts w:asciiTheme="majorHAnsi" w:hAnsiTheme="majorHAnsi" w:cs="Arial"/>
        </w:rPr>
        <w:t xml:space="preserve"> </w:t>
      </w:r>
      <w:proofErr w:type="gramStart"/>
      <w:r w:rsidRPr="00B95E4B">
        <w:rPr>
          <w:rFonts w:asciiTheme="majorHAnsi" w:hAnsiTheme="majorHAnsi" w:cs="Arial"/>
        </w:rPr>
        <w:t>2</w:t>
      </w:r>
      <w:r w:rsidRPr="00B95E4B">
        <w:rPr>
          <w:rFonts w:asciiTheme="majorHAnsi" w:hAnsiTheme="majorHAnsi" w:cs="Arial"/>
          <w:b/>
        </w:rPr>
        <w:t xml:space="preserve">  </w:t>
      </w:r>
      <w:r w:rsidRPr="00B95E4B">
        <w:rPr>
          <w:rFonts w:asciiTheme="majorHAnsi" w:hAnsiTheme="majorHAnsi" w:cs="Arial"/>
        </w:rPr>
        <w:t>What</w:t>
      </w:r>
      <w:proofErr w:type="gramEnd"/>
      <w:r w:rsidRPr="00B95E4B">
        <w:rPr>
          <w:rFonts w:asciiTheme="majorHAnsi" w:hAnsiTheme="majorHAnsi" w:cs="Arial"/>
        </w:rPr>
        <w:t xml:space="preserve"> drew you to the mental health supports provided by Mosaic?</w:t>
      </w:r>
    </w:p>
    <w:p w14:paraId="0A9F1AD6" w14:textId="77777777" w:rsidR="0098787F" w:rsidRPr="00B95E4B" w:rsidRDefault="0098787F" w:rsidP="0098787F">
      <w:pPr>
        <w:tabs>
          <w:tab w:val="left" w:pos="-720"/>
        </w:tabs>
        <w:suppressAutoHyphens/>
        <w:contextualSpacing/>
        <w:rPr>
          <w:rFonts w:asciiTheme="majorHAnsi" w:hAnsiTheme="majorHAnsi" w:cs="Arial"/>
        </w:rPr>
      </w:pPr>
    </w:p>
    <w:p w14:paraId="14D52B4F" w14:textId="77777777" w:rsidR="0098787F" w:rsidRPr="00B95E4B" w:rsidRDefault="0098787F" w:rsidP="0098787F">
      <w:pPr>
        <w:tabs>
          <w:tab w:val="left" w:pos="-720"/>
        </w:tabs>
        <w:suppressAutoHyphens/>
        <w:contextualSpacing/>
        <w:rPr>
          <w:rFonts w:asciiTheme="majorHAnsi" w:hAnsiTheme="majorHAnsi" w:cs="Arial"/>
        </w:rPr>
      </w:pPr>
      <w:r w:rsidRPr="00B95E4B">
        <w:rPr>
          <w:rFonts w:asciiTheme="majorHAnsi" w:hAnsiTheme="majorHAnsi" w:cs="Arial"/>
          <w:b/>
        </w:rPr>
        <w:t xml:space="preserve">4. </w:t>
      </w:r>
      <w:proofErr w:type="gramStart"/>
      <w:r w:rsidRPr="00B95E4B">
        <w:rPr>
          <w:rFonts w:asciiTheme="majorHAnsi" w:hAnsiTheme="majorHAnsi" w:cs="Arial"/>
        </w:rPr>
        <w:t>1  Think</w:t>
      </w:r>
      <w:proofErr w:type="gramEnd"/>
      <w:r w:rsidRPr="00B95E4B">
        <w:rPr>
          <w:rFonts w:asciiTheme="majorHAnsi" w:hAnsiTheme="majorHAnsi" w:cs="Arial"/>
        </w:rPr>
        <w:t xml:space="preserve"> back on your expectations before you began receiving supports for mental health.  How did your experience with Mosaic compare to your expectations?</w:t>
      </w:r>
    </w:p>
    <w:p w14:paraId="50EB2594" w14:textId="77777777" w:rsidR="0098787F" w:rsidRPr="00B95E4B" w:rsidRDefault="0098787F" w:rsidP="0098787F">
      <w:pPr>
        <w:pStyle w:val="ListParagraph"/>
        <w:numPr>
          <w:ilvl w:val="0"/>
          <w:numId w:val="21"/>
        </w:numPr>
        <w:tabs>
          <w:tab w:val="left" w:pos="-720"/>
        </w:tabs>
        <w:suppressAutoHyphens/>
        <w:spacing w:after="0" w:line="240" w:lineRule="auto"/>
        <w:rPr>
          <w:rFonts w:asciiTheme="majorHAnsi" w:hAnsiTheme="majorHAnsi" w:cs="Arial"/>
          <w:szCs w:val="24"/>
        </w:rPr>
      </w:pPr>
      <w:r w:rsidRPr="00B95E4B">
        <w:rPr>
          <w:rFonts w:asciiTheme="majorHAnsi" w:hAnsiTheme="majorHAnsi" w:cs="Arial"/>
          <w:szCs w:val="24"/>
        </w:rPr>
        <w:t xml:space="preserve">In what ways did your experience living in the community meet or not meet your expectations? </w:t>
      </w:r>
    </w:p>
    <w:p w14:paraId="680D7B3A" w14:textId="77777777" w:rsidR="0098787F" w:rsidRPr="00B95E4B" w:rsidRDefault="0098787F" w:rsidP="0098787F">
      <w:pPr>
        <w:pStyle w:val="ListParagraph"/>
        <w:tabs>
          <w:tab w:val="left" w:pos="-720"/>
        </w:tabs>
        <w:suppressAutoHyphens/>
        <w:spacing w:line="240" w:lineRule="auto"/>
        <w:rPr>
          <w:rFonts w:asciiTheme="majorHAnsi" w:hAnsiTheme="majorHAnsi" w:cs="Arial"/>
          <w:szCs w:val="24"/>
        </w:rPr>
      </w:pPr>
    </w:p>
    <w:p w14:paraId="683D3F74" w14:textId="77777777" w:rsidR="0098787F" w:rsidRPr="00B95E4B" w:rsidRDefault="0098787F" w:rsidP="0098787F">
      <w:pPr>
        <w:tabs>
          <w:tab w:val="left" w:pos="-720"/>
        </w:tabs>
        <w:suppressAutoHyphens/>
        <w:contextualSpacing/>
        <w:rPr>
          <w:rFonts w:asciiTheme="majorHAnsi" w:hAnsiTheme="majorHAnsi" w:cs="Arial"/>
        </w:rPr>
      </w:pPr>
      <w:r w:rsidRPr="00B95E4B">
        <w:rPr>
          <w:rFonts w:asciiTheme="majorHAnsi" w:hAnsiTheme="majorHAnsi" w:cs="Arial"/>
          <w:b/>
        </w:rPr>
        <w:t>4.</w:t>
      </w:r>
      <w:r w:rsidRPr="00B95E4B">
        <w:rPr>
          <w:rFonts w:asciiTheme="majorHAnsi" w:hAnsiTheme="majorHAnsi" w:cs="Arial"/>
        </w:rPr>
        <w:t xml:space="preserve"> </w:t>
      </w:r>
      <w:proofErr w:type="gramStart"/>
      <w:r w:rsidRPr="00B95E4B">
        <w:rPr>
          <w:rFonts w:asciiTheme="majorHAnsi" w:hAnsiTheme="majorHAnsi" w:cs="Arial"/>
        </w:rPr>
        <w:t>2</w:t>
      </w:r>
      <w:r w:rsidRPr="00B95E4B">
        <w:rPr>
          <w:rFonts w:asciiTheme="majorHAnsi" w:hAnsiTheme="majorHAnsi" w:cs="Arial"/>
          <w:b/>
        </w:rPr>
        <w:t xml:space="preserve">  </w:t>
      </w:r>
      <w:r w:rsidRPr="00B95E4B">
        <w:rPr>
          <w:rFonts w:asciiTheme="majorHAnsi" w:hAnsiTheme="majorHAnsi" w:cs="Arial"/>
        </w:rPr>
        <w:t>In</w:t>
      </w:r>
      <w:proofErr w:type="gramEnd"/>
      <w:r w:rsidRPr="00B95E4B">
        <w:rPr>
          <w:rFonts w:asciiTheme="majorHAnsi" w:hAnsiTheme="majorHAnsi" w:cs="Arial"/>
        </w:rPr>
        <w:t xml:space="preserve"> what ways has Mosaic supported/not supported your mental health needs as a woman?</w:t>
      </w:r>
    </w:p>
    <w:p w14:paraId="10B827C0" w14:textId="77777777" w:rsidR="0098787F" w:rsidRPr="00B95E4B" w:rsidRDefault="0098787F" w:rsidP="0098787F">
      <w:pPr>
        <w:pStyle w:val="ListParagraph"/>
        <w:numPr>
          <w:ilvl w:val="0"/>
          <w:numId w:val="24"/>
        </w:numPr>
        <w:tabs>
          <w:tab w:val="left" w:pos="-720"/>
        </w:tabs>
        <w:suppressAutoHyphens/>
        <w:spacing w:after="0" w:line="240" w:lineRule="auto"/>
        <w:rPr>
          <w:rFonts w:asciiTheme="majorHAnsi" w:hAnsiTheme="majorHAnsi" w:cs="Arial"/>
          <w:szCs w:val="24"/>
        </w:rPr>
      </w:pPr>
      <w:r w:rsidRPr="00B95E4B">
        <w:rPr>
          <w:rFonts w:asciiTheme="majorHAnsi" w:hAnsiTheme="majorHAnsi" w:cs="Arial"/>
          <w:szCs w:val="24"/>
        </w:rPr>
        <w:t xml:space="preserve">What </w:t>
      </w:r>
      <w:proofErr w:type="gramStart"/>
      <w:r w:rsidRPr="00B95E4B">
        <w:rPr>
          <w:rFonts w:asciiTheme="majorHAnsi" w:hAnsiTheme="majorHAnsi" w:cs="Arial"/>
          <w:szCs w:val="24"/>
        </w:rPr>
        <w:t>kind of mental health supports provided by Mosaic have</w:t>
      </w:r>
      <w:proofErr w:type="gramEnd"/>
      <w:r w:rsidRPr="00B95E4B">
        <w:rPr>
          <w:rFonts w:asciiTheme="majorHAnsi" w:hAnsiTheme="majorHAnsi" w:cs="Arial"/>
          <w:szCs w:val="24"/>
        </w:rPr>
        <w:t xml:space="preserve"> been useful/not useful?</w:t>
      </w:r>
    </w:p>
    <w:p w14:paraId="03D9A5BA" w14:textId="77777777" w:rsidR="0098787F" w:rsidRPr="00B95E4B" w:rsidRDefault="0098787F" w:rsidP="0098787F">
      <w:pPr>
        <w:pStyle w:val="ListParagraph"/>
        <w:tabs>
          <w:tab w:val="left" w:pos="-720"/>
        </w:tabs>
        <w:suppressAutoHyphens/>
        <w:spacing w:line="240" w:lineRule="auto"/>
        <w:rPr>
          <w:rFonts w:asciiTheme="majorHAnsi" w:hAnsiTheme="majorHAnsi" w:cs="Arial"/>
          <w:szCs w:val="24"/>
        </w:rPr>
      </w:pPr>
    </w:p>
    <w:p w14:paraId="4FB79428" w14:textId="77777777" w:rsidR="0098787F" w:rsidRPr="00B95E4B" w:rsidRDefault="0098787F" w:rsidP="0098787F">
      <w:pPr>
        <w:contextualSpacing/>
        <w:rPr>
          <w:rFonts w:asciiTheme="majorHAnsi" w:hAnsiTheme="majorHAnsi" w:cs="Arial"/>
        </w:rPr>
      </w:pPr>
      <w:r w:rsidRPr="00B95E4B">
        <w:rPr>
          <w:rFonts w:asciiTheme="majorHAnsi" w:hAnsiTheme="majorHAnsi" w:cs="Arial"/>
          <w:b/>
        </w:rPr>
        <w:t>4.</w:t>
      </w:r>
      <w:r w:rsidRPr="00B95E4B">
        <w:rPr>
          <w:rFonts w:asciiTheme="majorHAnsi" w:hAnsiTheme="majorHAnsi" w:cs="Arial"/>
        </w:rPr>
        <w:t xml:space="preserve"> </w:t>
      </w:r>
      <w:proofErr w:type="gramStart"/>
      <w:r w:rsidRPr="00B95E4B">
        <w:rPr>
          <w:rFonts w:asciiTheme="majorHAnsi" w:hAnsiTheme="majorHAnsi" w:cs="Arial"/>
        </w:rPr>
        <w:t>3  What</w:t>
      </w:r>
      <w:proofErr w:type="gramEnd"/>
      <w:r w:rsidRPr="00B95E4B">
        <w:rPr>
          <w:rFonts w:asciiTheme="majorHAnsi" w:hAnsiTheme="majorHAnsi" w:cs="Arial"/>
        </w:rPr>
        <w:t xml:space="preserve"> experiences with Mosaic’s mental health support most impacted you?</w:t>
      </w:r>
    </w:p>
    <w:p w14:paraId="50BB963A" w14:textId="77777777" w:rsidR="0098787F" w:rsidRPr="00B95E4B" w:rsidRDefault="0098787F" w:rsidP="0098787F">
      <w:pPr>
        <w:pStyle w:val="ListParagraph"/>
        <w:numPr>
          <w:ilvl w:val="0"/>
          <w:numId w:val="21"/>
        </w:numPr>
        <w:spacing w:after="0" w:line="240" w:lineRule="auto"/>
        <w:rPr>
          <w:rFonts w:asciiTheme="majorHAnsi" w:hAnsiTheme="majorHAnsi" w:cs="Arial"/>
          <w:szCs w:val="24"/>
        </w:rPr>
      </w:pPr>
      <w:r w:rsidRPr="00B95E4B">
        <w:rPr>
          <w:rFonts w:asciiTheme="majorHAnsi" w:hAnsiTheme="majorHAnsi" w:cs="Arial"/>
          <w:szCs w:val="24"/>
        </w:rPr>
        <w:t>What were the things that affected you most since coming to Mosaic?</w:t>
      </w:r>
    </w:p>
    <w:p w14:paraId="477F04CA" w14:textId="77777777" w:rsidR="0098787F" w:rsidRPr="00B95E4B" w:rsidRDefault="0098787F" w:rsidP="0098787F">
      <w:pPr>
        <w:tabs>
          <w:tab w:val="left" w:pos="-720"/>
        </w:tabs>
        <w:suppressAutoHyphens/>
        <w:contextualSpacing/>
        <w:rPr>
          <w:rFonts w:asciiTheme="majorHAnsi" w:hAnsiTheme="majorHAnsi" w:cs="Arial"/>
        </w:rPr>
      </w:pPr>
    </w:p>
    <w:p w14:paraId="6EE78B6D" w14:textId="77777777" w:rsidR="0098787F" w:rsidRPr="00B95E4B" w:rsidRDefault="0098787F" w:rsidP="0098787F">
      <w:pPr>
        <w:tabs>
          <w:tab w:val="left" w:pos="-720"/>
        </w:tabs>
        <w:suppressAutoHyphens/>
        <w:contextualSpacing/>
        <w:rPr>
          <w:rFonts w:asciiTheme="majorHAnsi" w:hAnsiTheme="majorHAnsi" w:cs="Arial"/>
        </w:rPr>
      </w:pPr>
      <w:r w:rsidRPr="00B95E4B">
        <w:rPr>
          <w:rFonts w:asciiTheme="majorHAnsi" w:hAnsiTheme="majorHAnsi" w:cs="Arial"/>
          <w:b/>
        </w:rPr>
        <w:t>5.</w:t>
      </w:r>
      <w:r w:rsidRPr="00B95E4B">
        <w:rPr>
          <w:rFonts w:asciiTheme="majorHAnsi" w:hAnsiTheme="majorHAnsi" w:cs="Arial"/>
        </w:rPr>
        <w:t xml:space="preserve"> </w:t>
      </w:r>
      <w:proofErr w:type="gramStart"/>
      <w:r w:rsidRPr="00B95E4B">
        <w:rPr>
          <w:rFonts w:asciiTheme="majorHAnsi" w:hAnsiTheme="majorHAnsi" w:cs="Arial"/>
        </w:rPr>
        <w:t>1  What</w:t>
      </w:r>
      <w:proofErr w:type="gramEnd"/>
      <w:r w:rsidRPr="00B95E4B">
        <w:rPr>
          <w:rFonts w:asciiTheme="majorHAnsi" w:hAnsiTheme="majorHAnsi" w:cs="Arial"/>
        </w:rPr>
        <w:t>, if any, changes have you noticed in yourself because of Mosaic’s mental health supports?</w:t>
      </w:r>
    </w:p>
    <w:p w14:paraId="43DCD0D4" w14:textId="77777777" w:rsidR="0098787F" w:rsidRPr="00B95E4B" w:rsidRDefault="0098787F" w:rsidP="0098787F">
      <w:pPr>
        <w:pStyle w:val="ListParagraph"/>
        <w:numPr>
          <w:ilvl w:val="0"/>
          <w:numId w:val="18"/>
        </w:numPr>
        <w:tabs>
          <w:tab w:val="left" w:pos="-720"/>
        </w:tabs>
        <w:suppressAutoHyphens/>
        <w:spacing w:after="0" w:line="240" w:lineRule="auto"/>
        <w:rPr>
          <w:rFonts w:asciiTheme="majorHAnsi" w:hAnsiTheme="majorHAnsi" w:cs="Arial"/>
          <w:szCs w:val="24"/>
        </w:rPr>
      </w:pPr>
      <w:r w:rsidRPr="00B95E4B">
        <w:rPr>
          <w:rFonts w:asciiTheme="majorHAnsi" w:hAnsiTheme="majorHAnsi" w:cs="Arial"/>
          <w:szCs w:val="24"/>
        </w:rPr>
        <w:t>What have friends or family said to you about your mental health since coming to Mosaic?</w:t>
      </w:r>
    </w:p>
    <w:p w14:paraId="09443501" w14:textId="77777777" w:rsidR="0098787F" w:rsidRPr="00B95E4B" w:rsidRDefault="0098787F" w:rsidP="0098787F">
      <w:pPr>
        <w:tabs>
          <w:tab w:val="left" w:pos="-720"/>
        </w:tabs>
        <w:suppressAutoHyphens/>
        <w:contextualSpacing/>
        <w:rPr>
          <w:rFonts w:asciiTheme="majorHAnsi" w:hAnsiTheme="majorHAnsi" w:cs="Arial"/>
        </w:rPr>
      </w:pPr>
    </w:p>
    <w:p w14:paraId="18B20EA1" w14:textId="77777777" w:rsidR="0098787F" w:rsidRPr="00B95E4B" w:rsidRDefault="0098787F" w:rsidP="0098787F">
      <w:pPr>
        <w:tabs>
          <w:tab w:val="left" w:pos="-720"/>
        </w:tabs>
        <w:suppressAutoHyphens/>
        <w:contextualSpacing/>
        <w:rPr>
          <w:rFonts w:asciiTheme="majorHAnsi" w:hAnsiTheme="majorHAnsi" w:cs="Arial"/>
        </w:rPr>
      </w:pPr>
      <w:r w:rsidRPr="00B95E4B">
        <w:rPr>
          <w:rFonts w:asciiTheme="majorHAnsi" w:hAnsiTheme="majorHAnsi" w:cs="Arial"/>
          <w:b/>
        </w:rPr>
        <w:t>5.</w:t>
      </w:r>
      <w:r w:rsidRPr="00B95E4B">
        <w:rPr>
          <w:rFonts w:asciiTheme="majorHAnsi" w:hAnsiTheme="majorHAnsi" w:cs="Arial"/>
        </w:rPr>
        <w:t xml:space="preserve"> </w:t>
      </w:r>
      <w:proofErr w:type="gramStart"/>
      <w:r w:rsidRPr="00B95E4B">
        <w:rPr>
          <w:rFonts w:asciiTheme="majorHAnsi" w:hAnsiTheme="majorHAnsi" w:cs="Arial"/>
        </w:rPr>
        <w:t>2  How</w:t>
      </w:r>
      <w:proofErr w:type="gramEnd"/>
      <w:r w:rsidRPr="00B95E4B">
        <w:rPr>
          <w:rFonts w:asciiTheme="majorHAnsi" w:hAnsiTheme="majorHAnsi" w:cs="Arial"/>
        </w:rPr>
        <w:t xml:space="preserve"> might things have been different for you without Mosaic’s supports?</w:t>
      </w:r>
    </w:p>
    <w:p w14:paraId="01E7F0DD" w14:textId="77777777" w:rsidR="0098787F" w:rsidRPr="00B95E4B" w:rsidRDefault="0098787F" w:rsidP="0098787F">
      <w:pPr>
        <w:tabs>
          <w:tab w:val="left" w:pos="-720"/>
        </w:tabs>
        <w:suppressAutoHyphens/>
        <w:contextualSpacing/>
        <w:rPr>
          <w:rFonts w:asciiTheme="majorHAnsi" w:hAnsiTheme="majorHAnsi" w:cs="Arial"/>
          <w:b/>
        </w:rPr>
      </w:pPr>
    </w:p>
    <w:p w14:paraId="3A0FEE81" w14:textId="77777777" w:rsidR="0098787F" w:rsidRPr="00B95E4B" w:rsidRDefault="0098787F" w:rsidP="0098787F">
      <w:pPr>
        <w:tabs>
          <w:tab w:val="left" w:pos="-720"/>
        </w:tabs>
        <w:suppressAutoHyphens/>
        <w:contextualSpacing/>
        <w:rPr>
          <w:rFonts w:asciiTheme="majorHAnsi" w:hAnsiTheme="majorHAnsi" w:cs="Arial"/>
        </w:rPr>
      </w:pPr>
      <w:r w:rsidRPr="00B95E4B">
        <w:rPr>
          <w:rFonts w:asciiTheme="majorHAnsi" w:hAnsiTheme="majorHAnsi" w:cs="Arial"/>
          <w:b/>
        </w:rPr>
        <w:t>5.</w:t>
      </w:r>
      <w:r w:rsidRPr="00B95E4B">
        <w:rPr>
          <w:rFonts w:asciiTheme="majorHAnsi" w:hAnsiTheme="majorHAnsi" w:cs="Arial"/>
        </w:rPr>
        <w:t xml:space="preserve"> </w:t>
      </w:r>
      <w:proofErr w:type="gramStart"/>
      <w:r w:rsidRPr="00B95E4B">
        <w:rPr>
          <w:rFonts w:asciiTheme="majorHAnsi" w:hAnsiTheme="majorHAnsi" w:cs="Arial"/>
        </w:rPr>
        <w:t>3</w:t>
      </w:r>
      <w:r w:rsidRPr="00B95E4B">
        <w:rPr>
          <w:rFonts w:asciiTheme="majorHAnsi" w:hAnsiTheme="majorHAnsi" w:cs="Arial"/>
          <w:b/>
        </w:rPr>
        <w:t xml:space="preserve">  </w:t>
      </w:r>
      <w:r w:rsidRPr="00B95E4B">
        <w:rPr>
          <w:rFonts w:asciiTheme="majorHAnsi" w:hAnsiTheme="majorHAnsi" w:cs="Arial"/>
        </w:rPr>
        <w:t>Overall</w:t>
      </w:r>
      <w:proofErr w:type="gramEnd"/>
      <w:r w:rsidRPr="00B95E4B">
        <w:rPr>
          <w:rFonts w:asciiTheme="majorHAnsi" w:hAnsiTheme="majorHAnsi" w:cs="Arial"/>
        </w:rPr>
        <w:t>, what do you think the refugee community gets out of the mental health services offered by Mosaic?</w:t>
      </w:r>
    </w:p>
    <w:p w14:paraId="103DA8C1" w14:textId="77777777" w:rsidR="0098787F" w:rsidRPr="00B95E4B" w:rsidRDefault="0098787F" w:rsidP="0098787F">
      <w:pPr>
        <w:tabs>
          <w:tab w:val="left" w:pos="-720"/>
        </w:tabs>
        <w:suppressAutoHyphens/>
        <w:contextualSpacing/>
        <w:rPr>
          <w:rFonts w:asciiTheme="majorHAnsi" w:hAnsiTheme="majorHAnsi" w:cs="Arial"/>
        </w:rPr>
      </w:pPr>
    </w:p>
    <w:p w14:paraId="287FAF15" w14:textId="77777777" w:rsidR="0098787F" w:rsidRPr="00B95E4B" w:rsidRDefault="0098787F" w:rsidP="0098787F">
      <w:pPr>
        <w:tabs>
          <w:tab w:val="left" w:pos="-720"/>
        </w:tabs>
        <w:suppressAutoHyphens/>
        <w:ind w:left="990"/>
        <w:contextualSpacing/>
        <w:rPr>
          <w:rFonts w:asciiTheme="majorHAnsi" w:hAnsiTheme="majorHAnsi" w:cs="Arial"/>
        </w:rPr>
      </w:pPr>
    </w:p>
    <w:p w14:paraId="456C9098" w14:textId="77777777" w:rsidR="0098787F" w:rsidRPr="00B95E4B" w:rsidRDefault="0098787F" w:rsidP="0098787F">
      <w:pPr>
        <w:contextualSpacing/>
        <w:rPr>
          <w:rFonts w:asciiTheme="majorHAnsi" w:hAnsiTheme="majorHAnsi" w:cs="Arial"/>
        </w:rPr>
      </w:pPr>
    </w:p>
    <w:p w14:paraId="70F3FA7F" w14:textId="77777777" w:rsidR="0098787F" w:rsidRPr="00B95E4B" w:rsidRDefault="0098787F" w:rsidP="0098787F">
      <w:pPr>
        <w:tabs>
          <w:tab w:val="left" w:pos="-720"/>
        </w:tabs>
        <w:suppressAutoHyphens/>
        <w:contextualSpacing/>
        <w:rPr>
          <w:rFonts w:asciiTheme="majorHAnsi" w:hAnsiTheme="majorHAnsi" w:cs="Arial"/>
        </w:rPr>
      </w:pPr>
    </w:p>
    <w:p w14:paraId="5ADDCDD3" w14:textId="77777777" w:rsidR="0098787F" w:rsidRPr="00B95E4B" w:rsidRDefault="0098787F" w:rsidP="0098787F">
      <w:pPr>
        <w:tabs>
          <w:tab w:val="left" w:pos="-720"/>
        </w:tabs>
        <w:suppressAutoHyphens/>
        <w:contextualSpacing/>
        <w:rPr>
          <w:rFonts w:asciiTheme="majorHAnsi" w:hAnsiTheme="majorHAnsi" w:cs="Arial"/>
        </w:rPr>
      </w:pPr>
    </w:p>
    <w:p w14:paraId="0A2E02E1" w14:textId="77777777" w:rsidR="0098787F" w:rsidRPr="00B95E4B" w:rsidRDefault="0098787F" w:rsidP="0098787F">
      <w:pPr>
        <w:contextualSpacing/>
        <w:rPr>
          <w:rFonts w:asciiTheme="majorHAnsi" w:hAnsiTheme="majorHAnsi"/>
        </w:rPr>
      </w:pPr>
      <w:r w:rsidRPr="00B95E4B">
        <w:rPr>
          <w:rFonts w:asciiTheme="majorHAnsi" w:hAnsiTheme="majorHAnsi" w:cs="Arial"/>
          <w:b/>
        </w:rPr>
        <w:t>6.</w:t>
      </w:r>
      <w:r w:rsidRPr="00B95E4B">
        <w:rPr>
          <w:rFonts w:asciiTheme="majorHAnsi" w:hAnsiTheme="majorHAnsi" w:cs="Arial"/>
        </w:rPr>
        <w:t xml:space="preserve"> </w:t>
      </w:r>
      <w:proofErr w:type="gramStart"/>
      <w:r w:rsidRPr="00B95E4B">
        <w:rPr>
          <w:rFonts w:asciiTheme="majorHAnsi" w:hAnsiTheme="majorHAnsi" w:cs="Arial"/>
        </w:rPr>
        <w:t xml:space="preserve">1  </w:t>
      </w:r>
      <w:r w:rsidRPr="00B95E4B">
        <w:rPr>
          <w:rFonts w:asciiTheme="majorHAnsi" w:hAnsiTheme="majorHAnsi"/>
        </w:rPr>
        <w:t>How</w:t>
      </w:r>
      <w:proofErr w:type="gramEnd"/>
      <w:r w:rsidRPr="00B95E4B">
        <w:rPr>
          <w:rFonts w:asciiTheme="majorHAnsi" w:hAnsiTheme="majorHAnsi"/>
        </w:rPr>
        <w:t xml:space="preserve"> have the mental health supports provided by Mosaic impacted your settlement in Canada?</w:t>
      </w:r>
    </w:p>
    <w:p w14:paraId="22312272" w14:textId="77777777" w:rsidR="0098787F" w:rsidRPr="00B95E4B" w:rsidRDefault="0098787F" w:rsidP="0098787F">
      <w:pPr>
        <w:pStyle w:val="ListParagraph"/>
        <w:numPr>
          <w:ilvl w:val="0"/>
          <w:numId w:val="18"/>
        </w:numPr>
        <w:spacing w:after="0" w:line="240" w:lineRule="auto"/>
        <w:rPr>
          <w:rFonts w:asciiTheme="majorHAnsi" w:hAnsiTheme="majorHAnsi"/>
        </w:rPr>
      </w:pPr>
      <w:r w:rsidRPr="00B95E4B">
        <w:rPr>
          <w:rFonts w:asciiTheme="majorHAnsi" w:hAnsiTheme="majorHAnsi"/>
        </w:rPr>
        <w:t>How has Mosaic impacted your employment, community involvement, connection to other supports, care are for others (family, friends, community etc.)?</w:t>
      </w:r>
    </w:p>
    <w:p w14:paraId="52032570" w14:textId="77777777" w:rsidR="0098787F" w:rsidRPr="00B95E4B" w:rsidRDefault="0098787F" w:rsidP="0098787F">
      <w:pPr>
        <w:contextualSpacing/>
        <w:rPr>
          <w:rFonts w:asciiTheme="majorHAnsi" w:hAnsiTheme="majorHAnsi"/>
        </w:rPr>
      </w:pPr>
    </w:p>
    <w:p w14:paraId="5DC0121A" w14:textId="77777777" w:rsidR="0098787F" w:rsidRPr="00B95E4B" w:rsidRDefault="0098787F" w:rsidP="0098787F">
      <w:pPr>
        <w:contextualSpacing/>
        <w:rPr>
          <w:rFonts w:asciiTheme="majorHAnsi" w:hAnsiTheme="majorHAnsi" w:cs="Arial"/>
        </w:rPr>
      </w:pPr>
      <w:r w:rsidRPr="00B95E4B">
        <w:rPr>
          <w:rFonts w:asciiTheme="majorHAnsi" w:hAnsiTheme="majorHAnsi" w:cs="Arial"/>
          <w:b/>
        </w:rPr>
        <w:t>6</w:t>
      </w:r>
      <w:r w:rsidRPr="00B95E4B">
        <w:rPr>
          <w:rFonts w:asciiTheme="majorHAnsi" w:hAnsiTheme="majorHAnsi" w:cs="Arial"/>
        </w:rPr>
        <w:t xml:space="preserve">. </w:t>
      </w:r>
      <w:proofErr w:type="gramStart"/>
      <w:r w:rsidRPr="00B95E4B">
        <w:rPr>
          <w:rFonts w:asciiTheme="majorHAnsi" w:hAnsiTheme="majorHAnsi" w:cs="Arial"/>
        </w:rPr>
        <w:t>2  How</w:t>
      </w:r>
      <w:proofErr w:type="gramEnd"/>
      <w:r w:rsidRPr="00B95E4B">
        <w:rPr>
          <w:rFonts w:asciiTheme="majorHAnsi" w:hAnsiTheme="majorHAnsi" w:cs="Arial"/>
        </w:rPr>
        <w:t xml:space="preserve"> have Mosaic’s supports contributed to your supports in and around the community or region?</w:t>
      </w:r>
    </w:p>
    <w:p w14:paraId="2C83562C" w14:textId="77777777" w:rsidR="0098787F" w:rsidRPr="00B95E4B" w:rsidRDefault="0098787F" w:rsidP="0098787F">
      <w:pPr>
        <w:pStyle w:val="ListParagraph"/>
        <w:numPr>
          <w:ilvl w:val="0"/>
          <w:numId w:val="18"/>
        </w:numPr>
        <w:spacing w:after="0" w:line="240" w:lineRule="auto"/>
        <w:rPr>
          <w:rFonts w:asciiTheme="majorHAnsi" w:hAnsiTheme="majorHAnsi"/>
        </w:rPr>
      </w:pPr>
      <w:r w:rsidRPr="00B95E4B">
        <w:rPr>
          <w:rFonts w:asciiTheme="majorHAnsi" w:hAnsiTheme="majorHAnsi"/>
        </w:rPr>
        <w:t>How has Mosaic impacted your access to other mental health resources?</w:t>
      </w:r>
    </w:p>
    <w:p w14:paraId="458DB0F3" w14:textId="77777777" w:rsidR="0098787F" w:rsidRPr="00B95E4B" w:rsidRDefault="0098787F" w:rsidP="0098787F">
      <w:pPr>
        <w:tabs>
          <w:tab w:val="left" w:pos="-720"/>
        </w:tabs>
        <w:suppressAutoHyphens/>
        <w:contextualSpacing/>
        <w:rPr>
          <w:rFonts w:asciiTheme="majorHAnsi" w:hAnsiTheme="majorHAnsi" w:cs="Arial"/>
        </w:rPr>
      </w:pPr>
    </w:p>
    <w:p w14:paraId="67CA2162" w14:textId="77777777" w:rsidR="0098787F" w:rsidRPr="00B95E4B" w:rsidRDefault="0098787F" w:rsidP="0098787F">
      <w:pPr>
        <w:tabs>
          <w:tab w:val="left" w:pos="-720"/>
        </w:tabs>
        <w:suppressAutoHyphens/>
        <w:ind w:right="4"/>
        <w:contextualSpacing/>
        <w:rPr>
          <w:rFonts w:asciiTheme="majorHAnsi" w:hAnsiTheme="majorHAnsi" w:cs="Arial"/>
        </w:rPr>
      </w:pPr>
      <w:r w:rsidRPr="00B95E4B">
        <w:rPr>
          <w:rFonts w:asciiTheme="majorHAnsi" w:hAnsiTheme="majorHAnsi" w:cs="Arial"/>
          <w:b/>
        </w:rPr>
        <w:t>7.</w:t>
      </w:r>
      <w:r w:rsidRPr="00B95E4B">
        <w:rPr>
          <w:rFonts w:asciiTheme="majorHAnsi" w:hAnsiTheme="majorHAnsi" w:cs="Arial"/>
        </w:rPr>
        <w:t xml:space="preserve"> </w:t>
      </w:r>
      <w:proofErr w:type="gramStart"/>
      <w:r w:rsidRPr="00B95E4B">
        <w:rPr>
          <w:rFonts w:asciiTheme="majorHAnsi" w:hAnsiTheme="majorHAnsi" w:cs="Arial"/>
        </w:rPr>
        <w:t>1  Now</w:t>
      </w:r>
      <w:proofErr w:type="gramEnd"/>
      <w:r w:rsidRPr="00B95E4B">
        <w:rPr>
          <w:rFonts w:asciiTheme="majorHAnsi" w:hAnsiTheme="majorHAnsi" w:cs="Arial"/>
        </w:rPr>
        <w:t xml:space="preserve"> that you’ve discussed your experiences with Mosaic, what would you like to see continue/discontinue? (</w:t>
      </w:r>
      <w:proofErr w:type="gramStart"/>
      <w:r w:rsidRPr="00B95E4B">
        <w:rPr>
          <w:rFonts w:asciiTheme="majorHAnsi" w:hAnsiTheme="majorHAnsi" w:cs="Arial"/>
        </w:rPr>
        <w:t>stop/start/continue</w:t>
      </w:r>
      <w:proofErr w:type="gramEnd"/>
      <w:r w:rsidRPr="00B95E4B">
        <w:rPr>
          <w:rFonts w:asciiTheme="majorHAnsi" w:hAnsiTheme="majorHAnsi" w:cs="Arial"/>
        </w:rPr>
        <w:t>)</w:t>
      </w:r>
    </w:p>
    <w:p w14:paraId="506F94E7" w14:textId="77777777" w:rsidR="0098787F" w:rsidRPr="00B95E4B" w:rsidRDefault="0098787F" w:rsidP="0098787F">
      <w:pPr>
        <w:tabs>
          <w:tab w:val="left" w:pos="-720"/>
        </w:tabs>
        <w:suppressAutoHyphens/>
        <w:contextualSpacing/>
        <w:rPr>
          <w:rFonts w:asciiTheme="majorHAnsi" w:hAnsiTheme="majorHAnsi" w:cs="Arial"/>
        </w:rPr>
      </w:pPr>
      <w:r w:rsidRPr="00B95E4B">
        <w:rPr>
          <w:rFonts w:asciiTheme="majorHAnsi" w:hAnsiTheme="majorHAnsi" w:cs="Arial"/>
        </w:rPr>
        <w:t>What will you do with this experience?</w:t>
      </w:r>
    </w:p>
    <w:p w14:paraId="63B035C3" w14:textId="77777777" w:rsidR="0098787F" w:rsidRPr="00B95E4B" w:rsidRDefault="0098787F" w:rsidP="0098787F">
      <w:pPr>
        <w:tabs>
          <w:tab w:val="left" w:pos="-720"/>
        </w:tabs>
        <w:suppressAutoHyphens/>
        <w:contextualSpacing/>
        <w:rPr>
          <w:rFonts w:asciiTheme="majorHAnsi" w:hAnsiTheme="majorHAnsi" w:cs="Arial"/>
        </w:rPr>
      </w:pPr>
      <w:r w:rsidRPr="00B95E4B">
        <w:rPr>
          <w:rFonts w:asciiTheme="majorHAnsi" w:hAnsiTheme="majorHAnsi" w:cs="Arial"/>
        </w:rPr>
        <w:t xml:space="preserve">What kind of services would you like to see?  </w:t>
      </w:r>
    </w:p>
    <w:p w14:paraId="7A0B5D7E" w14:textId="77777777" w:rsidR="0098787F" w:rsidRPr="00B95E4B" w:rsidRDefault="0098787F" w:rsidP="0098787F">
      <w:pPr>
        <w:tabs>
          <w:tab w:val="left" w:pos="-720"/>
        </w:tabs>
        <w:suppressAutoHyphens/>
        <w:contextualSpacing/>
        <w:rPr>
          <w:rFonts w:asciiTheme="majorHAnsi" w:hAnsiTheme="majorHAnsi" w:cs="Arial"/>
        </w:rPr>
      </w:pPr>
    </w:p>
    <w:p w14:paraId="210E9AF1" w14:textId="77777777" w:rsidR="0098787F" w:rsidRPr="00B95E4B" w:rsidRDefault="0098787F" w:rsidP="0098787F">
      <w:pPr>
        <w:tabs>
          <w:tab w:val="left" w:pos="-720"/>
        </w:tabs>
        <w:suppressAutoHyphens/>
        <w:contextualSpacing/>
        <w:rPr>
          <w:rFonts w:asciiTheme="majorHAnsi" w:hAnsiTheme="majorHAnsi" w:cs="Arial"/>
        </w:rPr>
      </w:pPr>
      <w:r w:rsidRPr="00B95E4B">
        <w:rPr>
          <w:rFonts w:asciiTheme="majorHAnsi" w:hAnsiTheme="majorHAnsi" w:cs="Arial"/>
          <w:b/>
        </w:rPr>
        <w:t>7.</w:t>
      </w:r>
      <w:r w:rsidRPr="00B95E4B">
        <w:rPr>
          <w:rFonts w:asciiTheme="majorHAnsi" w:hAnsiTheme="majorHAnsi" w:cs="Arial"/>
        </w:rPr>
        <w:t xml:space="preserve"> </w:t>
      </w:r>
      <w:proofErr w:type="gramStart"/>
      <w:r w:rsidRPr="00B95E4B">
        <w:rPr>
          <w:rFonts w:asciiTheme="majorHAnsi" w:hAnsiTheme="majorHAnsi" w:cs="Arial"/>
        </w:rPr>
        <w:t>2  Now</w:t>
      </w:r>
      <w:proofErr w:type="gramEnd"/>
      <w:r w:rsidRPr="00B95E4B">
        <w:rPr>
          <w:rFonts w:asciiTheme="majorHAnsi" w:hAnsiTheme="majorHAnsi" w:cs="Arial"/>
        </w:rPr>
        <w:t xml:space="preserve"> is there something in the focus group that we haven’t had a chance to talk about and you would like to discuss?</w:t>
      </w:r>
    </w:p>
    <w:p w14:paraId="485AE63E" w14:textId="77777777" w:rsidR="0098787F" w:rsidRPr="00B95E4B" w:rsidRDefault="0098787F" w:rsidP="0098787F">
      <w:pPr>
        <w:pStyle w:val="ListParagraph"/>
        <w:numPr>
          <w:ilvl w:val="0"/>
          <w:numId w:val="19"/>
        </w:numPr>
        <w:tabs>
          <w:tab w:val="left" w:pos="-720"/>
        </w:tabs>
        <w:suppressAutoHyphens/>
        <w:spacing w:after="0" w:line="240" w:lineRule="auto"/>
        <w:rPr>
          <w:rFonts w:asciiTheme="majorHAnsi" w:hAnsiTheme="majorHAnsi" w:cs="Arial"/>
          <w:szCs w:val="24"/>
        </w:rPr>
      </w:pPr>
      <w:r w:rsidRPr="00B95E4B">
        <w:rPr>
          <w:rFonts w:asciiTheme="majorHAnsi" w:hAnsiTheme="majorHAnsi" w:cs="Arial"/>
          <w:szCs w:val="24"/>
        </w:rPr>
        <w:t>Is there something you would like to talk about?</w:t>
      </w:r>
    </w:p>
    <w:p w14:paraId="623FB86E" w14:textId="77777777" w:rsidR="0098787F" w:rsidRPr="005100E2" w:rsidRDefault="0098787F" w:rsidP="0098787F">
      <w:pPr>
        <w:tabs>
          <w:tab w:val="left" w:pos="-720"/>
        </w:tabs>
        <w:suppressAutoHyphens/>
        <w:contextualSpacing/>
        <w:rPr>
          <w:rFonts w:cs="Arial"/>
        </w:rPr>
      </w:pPr>
    </w:p>
    <w:p w14:paraId="419340FB" w14:textId="77777777" w:rsidR="0098787F" w:rsidRPr="005100E2" w:rsidRDefault="0098787F" w:rsidP="0098787F">
      <w:pPr>
        <w:tabs>
          <w:tab w:val="left" w:pos="9270"/>
        </w:tabs>
        <w:contextualSpacing/>
        <w:jc w:val="both"/>
        <w:rPr>
          <w:rFonts w:cs="Arial"/>
        </w:rPr>
      </w:pPr>
    </w:p>
    <w:p w14:paraId="4930C209" w14:textId="77777777" w:rsidR="0098787F" w:rsidRPr="005100E2" w:rsidRDefault="0098787F" w:rsidP="0098787F">
      <w:pPr>
        <w:pStyle w:val="BodyText"/>
        <w:tabs>
          <w:tab w:val="left" w:pos="9270"/>
        </w:tabs>
        <w:contextualSpacing/>
        <w:rPr>
          <w:rFonts w:ascii="Arial" w:hAnsi="Arial" w:cs="Arial"/>
        </w:rPr>
      </w:pPr>
      <w:r w:rsidRPr="005100E2">
        <w:rPr>
          <w:rFonts w:ascii="Arial" w:hAnsi="Arial" w:cs="Arial"/>
        </w:rPr>
        <w:t xml:space="preserve">Thank you for sharing your experiences </w:t>
      </w:r>
      <w:r>
        <w:rPr>
          <w:rFonts w:ascii="Arial" w:hAnsi="Arial" w:cs="Arial"/>
        </w:rPr>
        <w:t xml:space="preserve">and </w:t>
      </w:r>
      <w:r w:rsidRPr="005100E2">
        <w:rPr>
          <w:rFonts w:ascii="Arial" w:hAnsi="Arial" w:cs="Arial"/>
        </w:rPr>
        <w:t xml:space="preserve">with me.  Are there some comments or insights regarding your </w:t>
      </w:r>
      <w:r>
        <w:rPr>
          <w:rFonts w:ascii="Arial" w:hAnsi="Arial" w:cs="Arial"/>
        </w:rPr>
        <w:t>experiences that you would like to add</w:t>
      </w:r>
      <w:r w:rsidRPr="005100E2">
        <w:rPr>
          <w:rFonts w:ascii="Arial" w:hAnsi="Arial" w:cs="Arial"/>
        </w:rPr>
        <w:t>?</w:t>
      </w:r>
    </w:p>
    <w:p w14:paraId="6E90BFD7" w14:textId="77777777" w:rsidR="0098787F" w:rsidRPr="005100E2" w:rsidRDefault="0098787F" w:rsidP="0098787F">
      <w:pPr>
        <w:tabs>
          <w:tab w:val="left" w:pos="9270"/>
        </w:tabs>
        <w:contextualSpacing/>
        <w:jc w:val="both"/>
        <w:rPr>
          <w:rFonts w:cs="Arial"/>
        </w:rPr>
      </w:pPr>
    </w:p>
    <w:p w14:paraId="421C7C83" w14:textId="77777777" w:rsidR="0098787F" w:rsidRDefault="0098787F" w:rsidP="0098787F">
      <w:pPr>
        <w:tabs>
          <w:tab w:val="left" w:pos="9270"/>
        </w:tabs>
        <w:contextualSpacing/>
        <w:jc w:val="both"/>
        <w:rPr>
          <w:rFonts w:cs="Arial"/>
        </w:rPr>
      </w:pPr>
      <w:r w:rsidRPr="005100E2">
        <w:rPr>
          <w:rFonts w:cs="Arial"/>
        </w:rPr>
        <w:t>Thank you</w:t>
      </w:r>
      <w:r>
        <w:rPr>
          <w:rFonts w:cs="Arial"/>
        </w:rPr>
        <w:t xml:space="preserve"> everyone</w:t>
      </w:r>
      <w:r w:rsidRPr="005100E2">
        <w:rPr>
          <w:rFonts w:cs="Arial"/>
        </w:rPr>
        <w:t xml:space="preserve"> for participating in this </w:t>
      </w:r>
      <w:r>
        <w:rPr>
          <w:rFonts w:cs="Arial"/>
        </w:rPr>
        <w:t>focus group</w:t>
      </w:r>
      <w:r w:rsidRPr="005100E2">
        <w:rPr>
          <w:rFonts w:cs="Arial"/>
        </w:rPr>
        <w:t xml:space="preserve">.  I will now turn off the recorder.  Please let me know if you have any other comments or concerns I can address.  You may also contact me if you any questions or concerns arise at the number provided on your </w:t>
      </w:r>
      <w:r>
        <w:rPr>
          <w:rFonts w:cs="Arial"/>
        </w:rPr>
        <w:t>consent</w:t>
      </w:r>
      <w:r w:rsidRPr="005100E2">
        <w:rPr>
          <w:rFonts w:cs="Arial"/>
        </w:rPr>
        <w:t xml:space="preserve"> form</w:t>
      </w:r>
      <w:r>
        <w:rPr>
          <w:rFonts w:cs="Arial"/>
        </w:rPr>
        <w:t xml:space="preserve"> (or speak with me directly if applicable)</w:t>
      </w:r>
      <w:r w:rsidRPr="005100E2">
        <w:rPr>
          <w:rFonts w:cs="Arial"/>
        </w:rPr>
        <w:t>.</w:t>
      </w:r>
    </w:p>
    <w:p w14:paraId="59E18C86" w14:textId="77777777" w:rsidR="0098787F" w:rsidRDefault="0098787F" w:rsidP="0098787F">
      <w:pPr>
        <w:tabs>
          <w:tab w:val="left" w:pos="9270"/>
        </w:tabs>
        <w:contextualSpacing/>
        <w:jc w:val="both"/>
        <w:rPr>
          <w:rFonts w:cs="Arial"/>
        </w:rPr>
      </w:pPr>
    </w:p>
    <w:p w14:paraId="3CD8CFD7" w14:textId="77777777" w:rsidR="0098787F" w:rsidRPr="00D0475D" w:rsidRDefault="0098787F" w:rsidP="0098787F">
      <w:pPr>
        <w:tabs>
          <w:tab w:val="left" w:pos="9270"/>
        </w:tabs>
        <w:contextualSpacing/>
        <w:jc w:val="both"/>
        <w:rPr>
          <w:rFonts w:cs="Arial"/>
          <w:i/>
        </w:rPr>
      </w:pPr>
      <w:r w:rsidRPr="00D0475D">
        <w:rPr>
          <w:rFonts w:cs="Arial"/>
          <w:i/>
        </w:rPr>
        <w:t>TURN OFF RECORDER</w:t>
      </w:r>
    </w:p>
    <w:p w14:paraId="64AA38CE" w14:textId="77777777" w:rsidR="0098787F" w:rsidRPr="005100E2" w:rsidRDefault="0098787F" w:rsidP="0098787F">
      <w:pPr>
        <w:tabs>
          <w:tab w:val="left" w:pos="9270"/>
        </w:tabs>
        <w:contextualSpacing/>
        <w:jc w:val="both"/>
        <w:rPr>
          <w:rFonts w:cs="Arial"/>
          <w:u w:val="single"/>
        </w:rPr>
      </w:pPr>
    </w:p>
    <w:p w14:paraId="71521E89" w14:textId="77777777" w:rsidR="0098787F" w:rsidRPr="00D0475D" w:rsidRDefault="0098787F" w:rsidP="0098787F">
      <w:pPr>
        <w:tabs>
          <w:tab w:val="left" w:pos="9270"/>
        </w:tabs>
        <w:contextualSpacing/>
        <w:jc w:val="both"/>
        <w:rPr>
          <w:rFonts w:cs="Arial"/>
        </w:rPr>
      </w:pPr>
      <w:r>
        <w:rPr>
          <w:rFonts w:cs="Arial"/>
        </w:rPr>
        <w:t>FOCUS GROUP PROTOCOL ENDS</w:t>
      </w:r>
    </w:p>
    <w:p w14:paraId="27838C11" w14:textId="77777777" w:rsidR="0098787F" w:rsidRPr="00513618" w:rsidRDefault="0098787F" w:rsidP="0098787F">
      <w:pPr>
        <w:widowControl w:val="0"/>
        <w:autoSpaceDE w:val="0"/>
        <w:autoSpaceDN w:val="0"/>
        <w:adjustRightInd w:val="0"/>
        <w:ind w:firstLine="284"/>
        <w:contextualSpacing/>
        <w:jc w:val="both"/>
        <w:rPr>
          <w:rFonts w:ascii="Times New Roman" w:hAnsi="Times New Roman"/>
          <w:lang w:eastAsia="it-IT" w:bidi="ar-SA"/>
        </w:rPr>
      </w:pPr>
    </w:p>
    <w:p w14:paraId="19A112ED" w14:textId="77777777" w:rsidR="00972E58" w:rsidRDefault="00972E58" w:rsidP="0098787F">
      <w:pPr>
        <w:ind w:firstLine="284"/>
        <w:contextualSpacing/>
        <w:jc w:val="both"/>
        <w:rPr>
          <w:rFonts w:ascii="Times New Roman" w:hAnsi="Times New Roman"/>
          <w:b/>
          <w:bCs/>
        </w:rPr>
      </w:pPr>
    </w:p>
    <w:p w14:paraId="41F7DB13" w14:textId="77777777" w:rsidR="001979E8" w:rsidRDefault="001979E8" w:rsidP="0098787F">
      <w:pPr>
        <w:ind w:firstLine="284"/>
        <w:contextualSpacing/>
        <w:jc w:val="both"/>
        <w:rPr>
          <w:rFonts w:ascii="Times New Roman" w:hAnsi="Times New Roman"/>
          <w:b/>
          <w:bCs/>
        </w:rPr>
      </w:pPr>
    </w:p>
    <w:p w14:paraId="5C9C3F6B" w14:textId="77777777" w:rsidR="001979E8" w:rsidRDefault="001979E8" w:rsidP="0098787F">
      <w:pPr>
        <w:ind w:firstLine="284"/>
        <w:contextualSpacing/>
        <w:jc w:val="both"/>
        <w:rPr>
          <w:rFonts w:ascii="Times New Roman" w:hAnsi="Times New Roman"/>
          <w:b/>
          <w:bCs/>
        </w:rPr>
      </w:pPr>
    </w:p>
    <w:p w14:paraId="7139CBB4" w14:textId="77777777" w:rsidR="001979E8" w:rsidRDefault="001979E8" w:rsidP="0098787F">
      <w:pPr>
        <w:ind w:firstLine="284"/>
        <w:contextualSpacing/>
        <w:jc w:val="both"/>
        <w:rPr>
          <w:rFonts w:ascii="Times New Roman" w:hAnsi="Times New Roman"/>
          <w:b/>
          <w:bCs/>
        </w:rPr>
      </w:pPr>
    </w:p>
    <w:p w14:paraId="70C6B70E" w14:textId="77777777" w:rsidR="00AD2A77" w:rsidRDefault="00AD2A77" w:rsidP="0098787F">
      <w:pPr>
        <w:ind w:firstLine="284"/>
        <w:contextualSpacing/>
        <w:jc w:val="both"/>
        <w:rPr>
          <w:rFonts w:ascii="Times New Roman" w:hAnsi="Times New Roman"/>
          <w:b/>
          <w:bCs/>
        </w:rPr>
      </w:pPr>
    </w:p>
    <w:p w14:paraId="12697D23" w14:textId="77777777" w:rsidR="00AD2A77" w:rsidRDefault="00AD2A77" w:rsidP="0098787F">
      <w:pPr>
        <w:ind w:firstLine="284"/>
        <w:contextualSpacing/>
        <w:jc w:val="both"/>
        <w:rPr>
          <w:rFonts w:ascii="Times New Roman" w:hAnsi="Times New Roman"/>
          <w:b/>
          <w:bCs/>
        </w:rPr>
      </w:pPr>
    </w:p>
    <w:p w14:paraId="73F27483" w14:textId="77777777" w:rsidR="00AD2A77" w:rsidRDefault="00AD2A77" w:rsidP="0098787F">
      <w:pPr>
        <w:ind w:firstLine="284"/>
        <w:contextualSpacing/>
        <w:jc w:val="both"/>
        <w:rPr>
          <w:rFonts w:ascii="Times New Roman" w:hAnsi="Times New Roman"/>
          <w:b/>
          <w:bCs/>
        </w:rPr>
      </w:pPr>
    </w:p>
    <w:p w14:paraId="376CCCC3" w14:textId="77777777" w:rsidR="00AD2A77" w:rsidRDefault="00AD2A77" w:rsidP="0098787F">
      <w:pPr>
        <w:ind w:firstLine="284"/>
        <w:contextualSpacing/>
        <w:jc w:val="both"/>
        <w:rPr>
          <w:rFonts w:ascii="Times New Roman" w:hAnsi="Times New Roman"/>
          <w:b/>
          <w:bCs/>
        </w:rPr>
      </w:pPr>
    </w:p>
    <w:p w14:paraId="63F82264" w14:textId="77777777" w:rsidR="00AD2A77" w:rsidRDefault="00AD2A77" w:rsidP="0098787F">
      <w:pPr>
        <w:ind w:firstLine="284"/>
        <w:contextualSpacing/>
        <w:jc w:val="both"/>
        <w:rPr>
          <w:rFonts w:ascii="Times New Roman" w:hAnsi="Times New Roman"/>
          <w:b/>
          <w:bCs/>
        </w:rPr>
      </w:pPr>
    </w:p>
    <w:p w14:paraId="414C3018" w14:textId="77777777" w:rsidR="00AD2A77" w:rsidRDefault="00AD2A77" w:rsidP="0098787F">
      <w:pPr>
        <w:ind w:firstLine="284"/>
        <w:contextualSpacing/>
        <w:jc w:val="both"/>
        <w:rPr>
          <w:rFonts w:ascii="Times New Roman" w:hAnsi="Times New Roman"/>
          <w:b/>
          <w:bCs/>
        </w:rPr>
      </w:pPr>
    </w:p>
    <w:p w14:paraId="1C4DD3E5" w14:textId="3304B3BF" w:rsidR="00AD2A77" w:rsidRPr="00513618" w:rsidRDefault="00AD2A77" w:rsidP="00AD2A77">
      <w:pPr>
        <w:pStyle w:val="BodyText"/>
        <w:rPr>
          <w:rFonts w:ascii="Times New Roman" w:hAnsi="Times New Roman"/>
          <w:sz w:val="28"/>
        </w:rPr>
      </w:pPr>
      <w:r w:rsidRPr="00513618">
        <w:rPr>
          <w:rFonts w:ascii="Times New Roman" w:hAnsi="Times New Roman"/>
          <w:sz w:val="28"/>
        </w:rPr>
        <w:lastRenderedPageBreak/>
        <w:t>Appendix</w:t>
      </w:r>
      <w:r>
        <w:rPr>
          <w:rFonts w:ascii="Times New Roman" w:hAnsi="Times New Roman"/>
          <w:sz w:val="28"/>
        </w:rPr>
        <w:t xml:space="preserve"> B</w:t>
      </w:r>
    </w:p>
    <w:p w14:paraId="69F33E06" w14:textId="77777777" w:rsidR="001979E8" w:rsidRDefault="001979E8" w:rsidP="0098787F">
      <w:pPr>
        <w:ind w:firstLine="284"/>
        <w:contextualSpacing/>
        <w:jc w:val="both"/>
        <w:rPr>
          <w:rFonts w:ascii="Times New Roman" w:hAnsi="Times New Roman"/>
          <w:b/>
          <w:bCs/>
        </w:rPr>
      </w:pPr>
    </w:p>
    <w:p w14:paraId="030E3FCF" w14:textId="77777777" w:rsidR="001979E8" w:rsidRDefault="001979E8" w:rsidP="001979E8">
      <w:pPr>
        <w:tabs>
          <w:tab w:val="center" w:pos="4680"/>
        </w:tabs>
        <w:suppressAutoHyphens/>
        <w:spacing w:line="264" w:lineRule="auto"/>
        <w:ind w:left="1440" w:right="1440"/>
        <w:jc w:val="center"/>
        <w:rPr>
          <w:rFonts w:cs="Arial"/>
          <w:b/>
          <w:sz w:val="28"/>
        </w:rPr>
      </w:pPr>
      <w:r>
        <w:rPr>
          <w:rFonts w:cs="Arial"/>
          <w:b/>
          <w:sz w:val="28"/>
        </w:rPr>
        <w:t xml:space="preserve">INTERVIEW </w:t>
      </w:r>
      <w:r w:rsidRPr="005100E2">
        <w:rPr>
          <w:rFonts w:cs="Arial"/>
          <w:b/>
          <w:sz w:val="28"/>
        </w:rPr>
        <w:t>PROTOCOL</w:t>
      </w:r>
    </w:p>
    <w:p w14:paraId="54B28F03" w14:textId="77777777" w:rsidR="001979E8" w:rsidRPr="00645124" w:rsidRDefault="001979E8" w:rsidP="001979E8">
      <w:pPr>
        <w:jc w:val="center"/>
        <w:rPr>
          <w:b/>
        </w:rPr>
      </w:pPr>
      <w:r w:rsidRPr="00645124">
        <w:rPr>
          <w:b/>
        </w:rPr>
        <w:t>“</w:t>
      </w:r>
      <w:r>
        <w:rPr>
          <w:b/>
        </w:rPr>
        <w:t xml:space="preserve">An Evaluation of </w:t>
      </w:r>
      <w:proofErr w:type="spellStart"/>
      <w:r>
        <w:rPr>
          <w:b/>
        </w:rPr>
        <w:t>Carizon’s</w:t>
      </w:r>
      <w:proofErr w:type="spellEnd"/>
      <w:r>
        <w:rPr>
          <w:b/>
        </w:rPr>
        <w:t xml:space="preserve"> Programming for Refugee Mental Health Care</w:t>
      </w:r>
      <w:r w:rsidRPr="00645124">
        <w:rPr>
          <w:b/>
        </w:rPr>
        <w:t>”</w:t>
      </w:r>
    </w:p>
    <w:p w14:paraId="61254360" w14:textId="77777777" w:rsidR="001979E8" w:rsidRPr="00645124" w:rsidRDefault="001979E8" w:rsidP="001979E8">
      <w:pPr>
        <w:jc w:val="center"/>
        <w:rPr>
          <w:b/>
        </w:rPr>
      </w:pPr>
      <w:r w:rsidRPr="00645124">
        <w:rPr>
          <w:b/>
        </w:rPr>
        <w:t xml:space="preserve">Contact: </w:t>
      </w:r>
      <w:r>
        <w:rPr>
          <w:b/>
        </w:rPr>
        <w:t>Santiago Grande</w:t>
      </w:r>
      <w:r w:rsidRPr="00645124">
        <w:rPr>
          <w:b/>
        </w:rPr>
        <w:t xml:space="preserve">, </w:t>
      </w:r>
      <w:r>
        <w:rPr>
          <w:b/>
        </w:rPr>
        <w:t>Carizon Family and Community Services</w:t>
      </w:r>
    </w:p>
    <w:p w14:paraId="6D96B02F" w14:textId="77777777" w:rsidR="001979E8" w:rsidRPr="005100E2" w:rsidRDefault="001979E8" w:rsidP="001979E8">
      <w:pPr>
        <w:tabs>
          <w:tab w:val="center" w:pos="4680"/>
        </w:tabs>
        <w:suppressAutoHyphens/>
        <w:spacing w:line="264" w:lineRule="auto"/>
        <w:ind w:left="1440" w:right="1440"/>
        <w:jc w:val="center"/>
        <w:rPr>
          <w:rFonts w:cs="Arial"/>
          <w:b/>
          <w:sz w:val="28"/>
        </w:rPr>
      </w:pPr>
    </w:p>
    <w:p w14:paraId="48F1F402" w14:textId="77777777" w:rsidR="001979E8" w:rsidRPr="005100E2" w:rsidRDefault="001979E8" w:rsidP="001979E8">
      <w:pPr>
        <w:tabs>
          <w:tab w:val="center" w:pos="4680"/>
        </w:tabs>
        <w:suppressAutoHyphens/>
        <w:spacing w:line="264" w:lineRule="auto"/>
        <w:ind w:right="1440"/>
        <w:rPr>
          <w:rFonts w:cs="Arial"/>
          <w:b/>
        </w:rPr>
      </w:pPr>
    </w:p>
    <w:p w14:paraId="052AD103" w14:textId="77777777" w:rsidR="001979E8" w:rsidRDefault="001979E8" w:rsidP="001979E8">
      <w:pPr>
        <w:tabs>
          <w:tab w:val="left" w:pos="-720"/>
        </w:tabs>
        <w:suppressAutoHyphens/>
        <w:spacing w:line="264" w:lineRule="auto"/>
        <w:ind w:right="1440"/>
        <w:rPr>
          <w:rFonts w:cs="Arial"/>
        </w:rPr>
      </w:pPr>
      <w:r>
        <w:rPr>
          <w:rFonts w:cs="Arial"/>
        </w:rPr>
        <w:t>INTERVIEW PROTOCOL BEGINS</w:t>
      </w:r>
    </w:p>
    <w:p w14:paraId="56A12339" w14:textId="77777777" w:rsidR="001979E8" w:rsidRPr="006B0693" w:rsidRDefault="001979E8" w:rsidP="001979E8">
      <w:pPr>
        <w:tabs>
          <w:tab w:val="left" w:pos="-720"/>
        </w:tabs>
        <w:suppressAutoHyphens/>
        <w:spacing w:line="264" w:lineRule="auto"/>
        <w:ind w:right="1440"/>
        <w:rPr>
          <w:rFonts w:cs="Arial"/>
        </w:rPr>
      </w:pPr>
    </w:p>
    <w:p w14:paraId="7ED13851" w14:textId="77777777" w:rsidR="001979E8" w:rsidRDefault="001979E8" w:rsidP="001979E8">
      <w:pPr>
        <w:tabs>
          <w:tab w:val="left" w:pos="-720"/>
        </w:tabs>
        <w:suppressAutoHyphens/>
        <w:spacing w:line="264" w:lineRule="auto"/>
        <w:ind w:right="4"/>
        <w:rPr>
          <w:rFonts w:cs="Arial"/>
          <w:i/>
        </w:rPr>
      </w:pPr>
      <w:r>
        <w:rPr>
          <w:rFonts w:cs="Arial"/>
          <w:i/>
        </w:rPr>
        <w:t>INTERVIEW</w:t>
      </w:r>
      <w:r w:rsidRPr="005100E2">
        <w:rPr>
          <w:rFonts w:cs="Arial"/>
          <w:i/>
        </w:rPr>
        <w:t xml:space="preserve"> </w:t>
      </w:r>
      <w:r>
        <w:rPr>
          <w:rFonts w:cs="Arial"/>
          <w:i/>
        </w:rPr>
        <w:t>MEMBERS</w:t>
      </w:r>
      <w:r w:rsidRPr="005100E2">
        <w:rPr>
          <w:rFonts w:cs="Arial"/>
          <w:i/>
        </w:rPr>
        <w:t xml:space="preserve">:         </w:t>
      </w:r>
      <w:r>
        <w:rPr>
          <w:rFonts w:cs="Arial"/>
          <w:i/>
        </w:rPr>
        <w:tab/>
      </w:r>
      <w:r>
        <w:rPr>
          <w:rFonts w:cs="Arial"/>
          <w:i/>
        </w:rPr>
        <w:tab/>
      </w:r>
      <w:r>
        <w:rPr>
          <w:rFonts w:cs="Arial"/>
          <w:i/>
        </w:rPr>
        <w:tab/>
      </w:r>
    </w:p>
    <w:p w14:paraId="3B6A69DF" w14:textId="77777777" w:rsidR="001979E8" w:rsidRDefault="001979E8" w:rsidP="001979E8">
      <w:pPr>
        <w:tabs>
          <w:tab w:val="left" w:pos="-720"/>
        </w:tabs>
        <w:suppressAutoHyphens/>
        <w:spacing w:line="264" w:lineRule="auto"/>
        <w:ind w:right="4"/>
        <w:rPr>
          <w:rFonts w:cs="Arial"/>
          <w:i/>
        </w:rPr>
      </w:pPr>
    </w:p>
    <w:p w14:paraId="7C6C5FCF" w14:textId="77777777" w:rsidR="001979E8" w:rsidRDefault="001979E8" w:rsidP="001979E8">
      <w:pPr>
        <w:tabs>
          <w:tab w:val="left" w:pos="-720"/>
        </w:tabs>
        <w:suppressAutoHyphens/>
        <w:spacing w:line="264" w:lineRule="auto"/>
        <w:ind w:right="4"/>
        <w:rPr>
          <w:rFonts w:cs="Arial"/>
          <w:i/>
        </w:rPr>
      </w:pPr>
      <w:r>
        <w:rPr>
          <w:rFonts w:cs="Arial"/>
          <w:i/>
        </w:rPr>
        <w:t>ORGANIZATION/SERVICE PROVIDER:</w:t>
      </w:r>
    </w:p>
    <w:p w14:paraId="64A47332" w14:textId="77777777" w:rsidR="001979E8" w:rsidRDefault="001979E8" w:rsidP="001979E8">
      <w:pPr>
        <w:tabs>
          <w:tab w:val="left" w:pos="-720"/>
        </w:tabs>
        <w:suppressAutoHyphens/>
        <w:spacing w:line="264" w:lineRule="auto"/>
        <w:ind w:right="1440"/>
        <w:rPr>
          <w:rFonts w:cs="Arial"/>
        </w:rPr>
      </w:pPr>
    </w:p>
    <w:p w14:paraId="13E42DB1" w14:textId="77777777" w:rsidR="001979E8" w:rsidRPr="005100E2" w:rsidRDefault="001979E8" w:rsidP="001979E8">
      <w:pPr>
        <w:tabs>
          <w:tab w:val="left" w:pos="-720"/>
        </w:tabs>
        <w:suppressAutoHyphens/>
        <w:spacing w:line="264" w:lineRule="auto"/>
        <w:ind w:right="1440"/>
        <w:rPr>
          <w:rFonts w:cs="Arial"/>
          <w:i/>
        </w:rPr>
      </w:pPr>
      <w:r w:rsidRPr="005100E2">
        <w:rPr>
          <w:rFonts w:cs="Arial"/>
          <w:i/>
        </w:rPr>
        <w:t>FACILITATOR’S NAME</w:t>
      </w:r>
      <w:r>
        <w:rPr>
          <w:rFonts w:cs="Arial"/>
          <w:i/>
        </w:rPr>
        <w:t>:</w:t>
      </w:r>
    </w:p>
    <w:p w14:paraId="33B9A1B0" w14:textId="77777777" w:rsidR="001979E8" w:rsidRPr="005100E2" w:rsidRDefault="001979E8" w:rsidP="001979E8">
      <w:pPr>
        <w:tabs>
          <w:tab w:val="left" w:pos="-720"/>
        </w:tabs>
        <w:suppressAutoHyphens/>
        <w:spacing w:line="264" w:lineRule="auto"/>
        <w:ind w:right="1440"/>
        <w:rPr>
          <w:rFonts w:cs="Arial"/>
          <w:i/>
        </w:rPr>
      </w:pPr>
    </w:p>
    <w:p w14:paraId="737CB43A" w14:textId="77777777" w:rsidR="001979E8" w:rsidRPr="005100E2" w:rsidRDefault="001979E8" w:rsidP="001979E8">
      <w:pPr>
        <w:tabs>
          <w:tab w:val="left" w:pos="-720"/>
        </w:tabs>
        <w:suppressAutoHyphens/>
        <w:spacing w:line="264" w:lineRule="auto"/>
        <w:ind w:right="1440"/>
        <w:rPr>
          <w:rFonts w:cs="Arial"/>
          <w:i/>
        </w:rPr>
      </w:pPr>
      <w:r w:rsidRPr="005100E2">
        <w:rPr>
          <w:rFonts w:cs="Arial"/>
          <w:i/>
        </w:rPr>
        <w:t>Date:</w:t>
      </w:r>
    </w:p>
    <w:p w14:paraId="121B065D" w14:textId="77777777" w:rsidR="001979E8" w:rsidRPr="005100E2" w:rsidRDefault="001979E8" w:rsidP="001979E8">
      <w:pPr>
        <w:tabs>
          <w:tab w:val="left" w:pos="-720"/>
        </w:tabs>
        <w:suppressAutoHyphens/>
        <w:spacing w:line="264" w:lineRule="auto"/>
        <w:ind w:right="1440"/>
        <w:rPr>
          <w:rFonts w:cs="Arial"/>
          <w:i/>
        </w:rPr>
      </w:pPr>
    </w:p>
    <w:p w14:paraId="31CFE9D7" w14:textId="77777777" w:rsidR="001979E8" w:rsidRPr="005100E2" w:rsidRDefault="001979E8" w:rsidP="001979E8">
      <w:pPr>
        <w:tabs>
          <w:tab w:val="left" w:pos="-720"/>
        </w:tabs>
        <w:suppressAutoHyphens/>
        <w:spacing w:line="264" w:lineRule="auto"/>
        <w:ind w:right="1440"/>
        <w:rPr>
          <w:rFonts w:cs="Arial"/>
          <w:i/>
        </w:rPr>
      </w:pPr>
      <w:r w:rsidRPr="005100E2">
        <w:rPr>
          <w:rFonts w:cs="Arial"/>
          <w:i/>
        </w:rPr>
        <w:t>Start time:</w:t>
      </w:r>
    </w:p>
    <w:p w14:paraId="104A9E99" w14:textId="77777777" w:rsidR="001979E8" w:rsidRPr="005100E2" w:rsidRDefault="001979E8" w:rsidP="001979E8">
      <w:pPr>
        <w:tabs>
          <w:tab w:val="left" w:pos="-720"/>
        </w:tabs>
        <w:suppressAutoHyphens/>
        <w:spacing w:line="264" w:lineRule="auto"/>
        <w:ind w:right="1440"/>
        <w:rPr>
          <w:rFonts w:cs="Arial"/>
          <w:i/>
        </w:rPr>
      </w:pPr>
      <w:r w:rsidRPr="005100E2">
        <w:rPr>
          <w:rFonts w:cs="Arial"/>
          <w:i/>
        </w:rPr>
        <w:t>End time:</w:t>
      </w:r>
    </w:p>
    <w:p w14:paraId="19B2FD9F" w14:textId="77777777" w:rsidR="001979E8" w:rsidRPr="005100E2" w:rsidRDefault="001979E8" w:rsidP="001979E8">
      <w:pPr>
        <w:tabs>
          <w:tab w:val="left" w:pos="-720"/>
        </w:tabs>
        <w:suppressAutoHyphens/>
        <w:spacing w:line="264" w:lineRule="auto"/>
        <w:ind w:right="1440"/>
        <w:rPr>
          <w:rFonts w:cs="Arial"/>
          <w:i/>
        </w:rPr>
      </w:pPr>
    </w:p>
    <w:p w14:paraId="02B86C6C" w14:textId="77777777" w:rsidR="001979E8" w:rsidRPr="005100E2" w:rsidRDefault="001979E8" w:rsidP="001979E8">
      <w:pPr>
        <w:tabs>
          <w:tab w:val="left" w:pos="-720"/>
        </w:tabs>
        <w:suppressAutoHyphens/>
        <w:spacing w:line="264" w:lineRule="auto"/>
        <w:ind w:right="1440"/>
        <w:jc w:val="center"/>
        <w:rPr>
          <w:rFonts w:cs="Arial"/>
        </w:rPr>
      </w:pPr>
    </w:p>
    <w:p w14:paraId="78240C6D" w14:textId="77777777" w:rsidR="001979E8" w:rsidRPr="005100E2" w:rsidRDefault="001979E8" w:rsidP="001979E8">
      <w:pPr>
        <w:numPr>
          <w:ilvl w:val="0"/>
          <w:numId w:val="17"/>
        </w:numPr>
        <w:tabs>
          <w:tab w:val="left" w:pos="-720"/>
        </w:tabs>
        <w:suppressAutoHyphens/>
        <w:spacing w:line="264" w:lineRule="auto"/>
        <w:ind w:right="1440"/>
        <w:rPr>
          <w:rFonts w:cs="Arial"/>
        </w:rPr>
      </w:pPr>
      <w:r w:rsidRPr="005100E2">
        <w:rPr>
          <w:rFonts w:cs="Arial"/>
        </w:rPr>
        <w:t xml:space="preserve">Allow </w:t>
      </w:r>
      <w:r>
        <w:rPr>
          <w:rFonts w:cs="Arial"/>
        </w:rPr>
        <w:t>the participant</w:t>
      </w:r>
      <w:r w:rsidRPr="005100E2">
        <w:rPr>
          <w:rFonts w:cs="Arial"/>
        </w:rPr>
        <w:t xml:space="preserve"> time to read consent form and sign form if they choose to participate.</w:t>
      </w:r>
    </w:p>
    <w:p w14:paraId="19FD9D59" w14:textId="77777777" w:rsidR="001979E8" w:rsidRDefault="001979E8" w:rsidP="001979E8">
      <w:pPr>
        <w:numPr>
          <w:ilvl w:val="0"/>
          <w:numId w:val="17"/>
        </w:numPr>
        <w:tabs>
          <w:tab w:val="left" w:pos="-720"/>
        </w:tabs>
        <w:suppressAutoHyphens/>
        <w:spacing w:line="264" w:lineRule="auto"/>
        <w:ind w:right="1440"/>
        <w:rPr>
          <w:rFonts w:cs="Arial"/>
        </w:rPr>
      </w:pPr>
      <w:r>
        <w:rPr>
          <w:rFonts w:cs="Arial"/>
        </w:rPr>
        <w:t>a) If participant</w:t>
      </w:r>
      <w:r w:rsidRPr="005100E2">
        <w:rPr>
          <w:rFonts w:cs="Arial"/>
        </w:rPr>
        <w:t xml:space="preserve"> consent</w:t>
      </w:r>
      <w:r>
        <w:rPr>
          <w:rFonts w:cs="Arial"/>
        </w:rPr>
        <w:t>s</w:t>
      </w:r>
      <w:r w:rsidRPr="005100E2">
        <w:rPr>
          <w:rFonts w:cs="Arial"/>
        </w:rPr>
        <w:t xml:space="preserve">, inform them of their rights to decline to any question, to have the recorder turned off, to have a question repeated, and/or withdraw from the </w:t>
      </w:r>
      <w:r>
        <w:rPr>
          <w:rFonts w:cs="Arial"/>
        </w:rPr>
        <w:t xml:space="preserve">evaluation </w:t>
      </w:r>
      <w:r w:rsidRPr="005100E2">
        <w:rPr>
          <w:rFonts w:cs="Arial"/>
        </w:rPr>
        <w:t xml:space="preserve">at any point during the </w:t>
      </w:r>
      <w:r>
        <w:rPr>
          <w:rFonts w:cs="Arial"/>
        </w:rPr>
        <w:t>interview</w:t>
      </w:r>
      <w:r w:rsidRPr="005100E2">
        <w:rPr>
          <w:rFonts w:cs="Arial"/>
        </w:rPr>
        <w:t>. [This is a reminder in addition to the consent form]</w:t>
      </w:r>
    </w:p>
    <w:p w14:paraId="318A3161" w14:textId="77777777" w:rsidR="001979E8" w:rsidRPr="005100E2" w:rsidRDefault="001979E8" w:rsidP="001979E8">
      <w:pPr>
        <w:numPr>
          <w:ilvl w:val="0"/>
          <w:numId w:val="17"/>
        </w:numPr>
        <w:tabs>
          <w:tab w:val="left" w:pos="-720"/>
        </w:tabs>
        <w:suppressAutoHyphens/>
        <w:spacing w:line="264" w:lineRule="auto"/>
        <w:ind w:right="1440"/>
        <w:rPr>
          <w:rFonts w:cs="Arial"/>
        </w:rPr>
      </w:pPr>
      <w:r w:rsidRPr="005100E2">
        <w:rPr>
          <w:rFonts w:cs="Arial"/>
        </w:rPr>
        <w:t xml:space="preserve">Ask the </w:t>
      </w:r>
      <w:r>
        <w:rPr>
          <w:rFonts w:cs="Arial"/>
        </w:rPr>
        <w:t>participant</w:t>
      </w:r>
      <w:r w:rsidRPr="005100E2">
        <w:rPr>
          <w:rFonts w:cs="Arial"/>
        </w:rPr>
        <w:t xml:space="preserve">, “Do you have any questions before we begin recording our </w:t>
      </w:r>
      <w:r>
        <w:rPr>
          <w:rFonts w:cs="Arial"/>
        </w:rPr>
        <w:t>interview</w:t>
      </w:r>
      <w:r w:rsidRPr="005100E2">
        <w:rPr>
          <w:rFonts w:cs="Arial"/>
        </w:rPr>
        <w:t>?”  Then turn on recorder.</w:t>
      </w:r>
    </w:p>
    <w:p w14:paraId="1D952C1C" w14:textId="77777777" w:rsidR="001979E8" w:rsidRPr="005100E2" w:rsidRDefault="001979E8" w:rsidP="001979E8">
      <w:pPr>
        <w:tabs>
          <w:tab w:val="left" w:pos="-720"/>
        </w:tabs>
        <w:suppressAutoHyphens/>
        <w:spacing w:line="264" w:lineRule="auto"/>
        <w:ind w:right="1440"/>
        <w:rPr>
          <w:rFonts w:cs="Arial"/>
        </w:rPr>
      </w:pPr>
    </w:p>
    <w:p w14:paraId="7EC9E7CA" w14:textId="77777777" w:rsidR="001979E8" w:rsidRDefault="001979E8" w:rsidP="001979E8">
      <w:pPr>
        <w:tabs>
          <w:tab w:val="left" w:pos="-720"/>
        </w:tabs>
        <w:suppressAutoHyphens/>
        <w:spacing w:line="264" w:lineRule="auto"/>
        <w:rPr>
          <w:rFonts w:cs="Arial"/>
        </w:rPr>
      </w:pPr>
    </w:p>
    <w:p w14:paraId="22CE2460" w14:textId="77777777" w:rsidR="001979E8" w:rsidRPr="005100E2" w:rsidRDefault="001979E8" w:rsidP="001979E8">
      <w:pPr>
        <w:tabs>
          <w:tab w:val="left" w:pos="-720"/>
        </w:tabs>
        <w:suppressAutoHyphens/>
        <w:spacing w:line="264" w:lineRule="auto"/>
        <w:rPr>
          <w:rFonts w:cs="Arial"/>
        </w:rPr>
      </w:pPr>
      <w:r>
        <w:rPr>
          <w:rFonts w:cs="Arial"/>
        </w:rPr>
        <w:t>Interview</w:t>
      </w:r>
      <w:r w:rsidRPr="005100E2">
        <w:rPr>
          <w:rFonts w:cs="Arial"/>
        </w:rPr>
        <w:t xml:space="preserve"> guide:</w:t>
      </w:r>
    </w:p>
    <w:p w14:paraId="5956313E" w14:textId="77777777" w:rsidR="001979E8" w:rsidRPr="005100E2" w:rsidRDefault="001979E8" w:rsidP="001979E8">
      <w:pPr>
        <w:tabs>
          <w:tab w:val="left" w:pos="-720"/>
        </w:tabs>
        <w:suppressAutoHyphens/>
        <w:spacing w:line="264" w:lineRule="auto"/>
        <w:rPr>
          <w:rFonts w:cs="Arial"/>
        </w:rPr>
      </w:pPr>
    </w:p>
    <w:p w14:paraId="5AAC0478" w14:textId="77777777" w:rsidR="001979E8" w:rsidRDefault="001979E8" w:rsidP="001979E8">
      <w:pPr>
        <w:rPr>
          <w:rFonts w:cs="Arial"/>
        </w:rPr>
      </w:pPr>
      <w:r w:rsidRPr="005100E2">
        <w:rPr>
          <w:rFonts w:cs="Arial"/>
        </w:rPr>
        <w:t xml:space="preserve">In this </w:t>
      </w:r>
      <w:r>
        <w:rPr>
          <w:rFonts w:cs="Arial"/>
        </w:rPr>
        <w:t>interview, we will be discussing your experiences as both a service provider to the refugee community and a participant in the Promise of Partnership</w:t>
      </w:r>
      <w:r w:rsidRPr="005100E2">
        <w:rPr>
          <w:rFonts w:cs="Arial"/>
        </w:rPr>
        <w:t xml:space="preserve">.  I am curious to hear about your </w:t>
      </w:r>
      <w:r>
        <w:rPr>
          <w:rFonts w:cs="Arial"/>
        </w:rPr>
        <w:t>perspectives through about seven or eight questions I will ask you, although you are free to talk about whatever you feel is important.</w:t>
      </w:r>
    </w:p>
    <w:p w14:paraId="14344D7B" w14:textId="77777777" w:rsidR="001979E8" w:rsidRDefault="001979E8" w:rsidP="001979E8">
      <w:pPr>
        <w:rPr>
          <w:rFonts w:cs="Arial"/>
        </w:rPr>
      </w:pPr>
    </w:p>
    <w:p w14:paraId="358D3203" w14:textId="77777777" w:rsidR="001979E8" w:rsidRPr="003A2BCD" w:rsidRDefault="001979E8" w:rsidP="001979E8">
      <w:pPr>
        <w:rPr>
          <w:rFonts w:cs="Arial"/>
          <w:b/>
          <w:lang w:val="en-CA"/>
        </w:rPr>
      </w:pPr>
      <w:r w:rsidRPr="003A2BCD">
        <w:rPr>
          <w:rFonts w:cs="Arial"/>
          <w:b/>
        </w:rPr>
        <w:t>Intro questions/ warm-up</w:t>
      </w:r>
    </w:p>
    <w:p w14:paraId="04C47E20" w14:textId="77777777" w:rsidR="001979E8" w:rsidRPr="005100E2" w:rsidRDefault="001979E8" w:rsidP="001979E8">
      <w:pPr>
        <w:tabs>
          <w:tab w:val="left" w:pos="-720"/>
          <w:tab w:val="left" w:pos="450"/>
        </w:tabs>
        <w:suppressAutoHyphens/>
        <w:spacing w:line="264" w:lineRule="auto"/>
        <w:rPr>
          <w:rFonts w:cs="Arial"/>
          <w:b/>
        </w:rPr>
      </w:pPr>
    </w:p>
    <w:p w14:paraId="01274DB9" w14:textId="77777777" w:rsidR="001979E8" w:rsidRPr="001A5C07" w:rsidRDefault="001979E8" w:rsidP="001979E8">
      <w:pPr>
        <w:tabs>
          <w:tab w:val="left" w:pos="-720"/>
          <w:tab w:val="left" w:pos="450"/>
        </w:tabs>
        <w:suppressAutoHyphens/>
        <w:spacing w:line="264" w:lineRule="auto"/>
        <w:rPr>
          <w:rFonts w:cs="Arial"/>
        </w:rPr>
      </w:pPr>
      <w:r w:rsidRPr="001A5C07">
        <w:rPr>
          <w:rFonts w:cs="Arial"/>
          <w:b/>
        </w:rPr>
        <w:lastRenderedPageBreak/>
        <w:t xml:space="preserve">1. </w:t>
      </w:r>
      <w:r w:rsidRPr="001A5C07">
        <w:rPr>
          <w:rFonts w:cs="Arial"/>
        </w:rPr>
        <w:t xml:space="preserve">1 </w:t>
      </w:r>
      <w:proofErr w:type="gramStart"/>
      <w:r w:rsidRPr="001A5C07">
        <w:rPr>
          <w:rFonts w:cs="Arial"/>
        </w:rPr>
        <w:t>To</w:t>
      </w:r>
      <w:proofErr w:type="gramEnd"/>
      <w:r w:rsidRPr="001A5C07">
        <w:rPr>
          <w:rFonts w:cs="Arial"/>
        </w:rPr>
        <w:t xml:space="preserve"> begin, </w:t>
      </w:r>
      <w:r>
        <w:rPr>
          <w:rFonts w:cs="Arial"/>
        </w:rPr>
        <w:t>I am curious of w</w:t>
      </w:r>
      <w:r w:rsidRPr="001A5C07">
        <w:rPr>
          <w:rFonts w:cs="Arial"/>
        </w:rPr>
        <w:t>hat interested you in participating in this interview?</w:t>
      </w:r>
    </w:p>
    <w:p w14:paraId="5BDD593E" w14:textId="77777777" w:rsidR="001979E8" w:rsidRPr="007C3C7C" w:rsidRDefault="001979E8" w:rsidP="001979E8">
      <w:pPr>
        <w:pStyle w:val="ListParagraph"/>
        <w:numPr>
          <w:ilvl w:val="0"/>
          <w:numId w:val="22"/>
        </w:numPr>
        <w:tabs>
          <w:tab w:val="left" w:pos="-720"/>
          <w:tab w:val="left" w:pos="450"/>
        </w:tabs>
        <w:suppressAutoHyphens/>
        <w:spacing w:after="0" w:line="264" w:lineRule="auto"/>
        <w:rPr>
          <w:rFonts w:cs="Arial"/>
          <w:szCs w:val="24"/>
        </w:rPr>
      </w:pPr>
      <w:r>
        <w:rPr>
          <w:rFonts w:cs="Arial"/>
          <w:szCs w:val="24"/>
        </w:rPr>
        <w:t>What interested you in participating in this interview?</w:t>
      </w:r>
    </w:p>
    <w:p w14:paraId="55B591B7" w14:textId="77777777" w:rsidR="001979E8" w:rsidRDefault="001979E8" w:rsidP="001979E8">
      <w:pPr>
        <w:tabs>
          <w:tab w:val="left" w:pos="-720"/>
          <w:tab w:val="left" w:pos="450"/>
        </w:tabs>
        <w:suppressAutoHyphens/>
        <w:spacing w:line="264" w:lineRule="auto"/>
        <w:rPr>
          <w:rFonts w:cs="Arial"/>
        </w:rPr>
      </w:pPr>
    </w:p>
    <w:p w14:paraId="31A3F7E4" w14:textId="77777777" w:rsidR="001979E8" w:rsidRDefault="001979E8" w:rsidP="001979E8">
      <w:pPr>
        <w:tabs>
          <w:tab w:val="left" w:pos="-720"/>
          <w:tab w:val="left" w:pos="450"/>
        </w:tabs>
        <w:suppressAutoHyphens/>
        <w:spacing w:line="264" w:lineRule="auto"/>
        <w:rPr>
          <w:rFonts w:cs="Arial"/>
        </w:rPr>
      </w:pPr>
      <w:r>
        <w:rPr>
          <w:rFonts w:cs="Arial"/>
          <w:b/>
        </w:rPr>
        <w:t>1.</w:t>
      </w:r>
      <w:r>
        <w:rPr>
          <w:rFonts w:cs="Arial"/>
        </w:rPr>
        <w:t xml:space="preserve"> 2</w:t>
      </w:r>
      <w:r>
        <w:rPr>
          <w:rFonts w:cs="Arial"/>
          <w:b/>
        </w:rPr>
        <w:t xml:space="preserve"> </w:t>
      </w:r>
      <w:proofErr w:type="gramStart"/>
      <w:r>
        <w:rPr>
          <w:rFonts w:cs="Arial"/>
        </w:rPr>
        <w:t>Generally</w:t>
      </w:r>
      <w:proofErr w:type="gramEnd"/>
      <w:r>
        <w:rPr>
          <w:rFonts w:cs="Arial"/>
        </w:rPr>
        <w:t xml:space="preserve">, what kinds of services does your organization provide for the refugee community?  </w:t>
      </w:r>
    </w:p>
    <w:p w14:paraId="7A69BA92" w14:textId="77777777" w:rsidR="001979E8" w:rsidRPr="005100E2" w:rsidRDefault="001979E8" w:rsidP="001979E8">
      <w:pPr>
        <w:pStyle w:val="ListParagraph"/>
        <w:numPr>
          <w:ilvl w:val="0"/>
          <w:numId w:val="20"/>
        </w:numPr>
        <w:tabs>
          <w:tab w:val="left" w:pos="-720"/>
        </w:tabs>
        <w:suppressAutoHyphens/>
        <w:spacing w:after="0" w:line="264" w:lineRule="auto"/>
        <w:rPr>
          <w:rFonts w:cs="Arial"/>
          <w:szCs w:val="24"/>
        </w:rPr>
      </w:pPr>
      <w:r>
        <w:rPr>
          <w:rFonts w:cs="Arial"/>
          <w:szCs w:val="24"/>
        </w:rPr>
        <w:t>What does your organization provide for refugees and people arriving through the immigration system?</w:t>
      </w:r>
    </w:p>
    <w:p w14:paraId="45275D96" w14:textId="77777777" w:rsidR="001979E8" w:rsidRDefault="001979E8" w:rsidP="001979E8">
      <w:pPr>
        <w:tabs>
          <w:tab w:val="left" w:pos="-720"/>
        </w:tabs>
        <w:suppressAutoHyphens/>
        <w:spacing w:line="264" w:lineRule="auto"/>
        <w:rPr>
          <w:rFonts w:cs="Arial"/>
        </w:rPr>
      </w:pPr>
    </w:p>
    <w:p w14:paraId="123E2893" w14:textId="77777777" w:rsidR="001979E8" w:rsidRPr="003A2BCD" w:rsidRDefault="001979E8" w:rsidP="001979E8">
      <w:pPr>
        <w:tabs>
          <w:tab w:val="left" w:pos="-720"/>
        </w:tabs>
        <w:suppressAutoHyphens/>
        <w:spacing w:line="264" w:lineRule="auto"/>
        <w:rPr>
          <w:b/>
        </w:rPr>
      </w:pPr>
      <w:r w:rsidRPr="003A2BCD">
        <w:rPr>
          <w:b/>
        </w:rPr>
        <w:t>Impact of POP on mental health provisions for refugees and</w:t>
      </w:r>
      <w:r w:rsidRPr="003A2BCD">
        <w:rPr>
          <w:b/>
          <w:lang w:val="en-CA"/>
        </w:rPr>
        <w:t xml:space="preserve">/or </w:t>
      </w:r>
      <w:r w:rsidRPr="003A2BCD">
        <w:rPr>
          <w:b/>
        </w:rPr>
        <w:t>newcomers in the region</w:t>
      </w:r>
    </w:p>
    <w:p w14:paraId="75A74426" w14:textId="77777777" w:rsidR="001979E8" w:rsidRDefault="001979E8" w:rsidP="001979E8">
      <w:pPr>
        <w:tabs>
          <w:tab w:val="left" w:pos="-720"/>
        </w:tabs>
        <w:suppressAutoHyphens/>
        <w:spacing w:line="264" w:lineRule="auto"/>
        <w:rPr>
          <w:rFonts w:cs="Arial"/>
          <w:b/>
        </w:rPr>
      </w:pPr>
    </w:p>
    <w:p w14:paraId="2CEE6137" w14:textId="77777777" w:rsidR="001979E8" w:rsidRDefault="001979E8" w:rsidP="001979E8">
      <w:pPr>
        <w:tabs>
          <w:tab w:val="left" w:pos="-720"/>
        </w:tabs>
        <w:suppressAutoHyphens/>
        <w:spacing w:line="264" w:lineRule="auto"/>
        <w:rPr>
          <w:rFonts w:cs="Arial"/>
        </w:rPr>
      </w:pPr>
      <w:r>
        <w:rPr>
          <w:rFonts w:cs="Arial"/>
          <w:b/>
        </w:rPr>
        <w:t>2.</w:t>
      </w:r>
      <w:r>
        <w:rPr>
          <w:rFonts w:cs="Arial"/>
        </w:rPr>
        <w:t xml:space="preserve"> 1</w:t>
      </w:r>
      <w:r>
        <w:rPr>
          <w:rFonts w:cs="Arial"/>
          <w:b/>
        </w:rPr>
        <w:t xml:space="preserve"> </w:t>
      </w:r>
      <w:proofErr w:type="gramStart"/>
      <w:r>
        <w:rPr>
          <w:rFonts w:cs="Arial"/>
        </w:rPr>
        <w:t>Now</w:t>
      </w:r>
      <w:proofErr w:type="gramEnd"/>
      <w:r>
        <w:rPr>
          <w:rFonts w:cs="Arial"/>
        </w:rPr>
        <w:t xml:space="preserve"> let’s start talking about the Promise of Partnership project. What knowledge do you have about the Promise of Partnership?</w:t>
      </w:r>
    </w:p>
    <w:p w14:paraId="501434C0" w14:textId="77777777" w:rsidR="001979E8" w:rsidRDefault="001979E8" w:rsidP="001979E8">
      <w:pPr>
        <w:pStyle w:val="ListParagraph"/>
        <w:numPr>
          <w:ilvl w:val="0"/>
          <w:numId w:val="20"/>
        </w:numPr>
        <w:tabs>
          <w:tab w:val="left" w:pos="-720"/>
        </w:tabs>
        <w:suppressAutoHyphens/>
        <w:spacing w:after="0" w:line="264" w:lineRule="auto"/>
        <w:rPr>
          <w:rFonts w:cs="Arial"/>
          <w:szCs w:val="24"/>
        </w:rPr>
      </w:pPr>
      <w:r>
        <w:rPr>
          <w:rFonts w:cs="Arial"/>
          <w:szCs w:val="24"/>
        </w:rPr>
        <w:t>What do you know about the POP?</w:t>
      </w:r>
    </w:p>
    <w:p w14:paraId="32388550" w14:textId="77777777" w:rsidR="001979E8" w:rsidRDefault="001979E8" w:rsidP="001979E8">
      <w:pPr>
        <w:pStyle w:val="ListParagraph"/>
        <w:numPr>
          <w:ilvl w:val="0"/>
          <w:numId w:val="20"/>
        </w:numPr>
        <w:tabs>
          <w:tab w:val="left" w:pos="-720"/>
        </w:tabs>
        <w:suppressAutoHyphens/>
        <w:spacing w:after="0" w:line="264" w:lineRule="auto"/>
        <w:rPr>
          <w:rFonts w:cs="Arial"/>
          <w:szCs w:val="24"/>
        </w:rPr>
      </w:pPr>
      <w:r>
        <w:rPr>
          <w:rFonts w:cs="Arial"/>
          <w:szCs w:val="24"/>
        </w:rPr>
        <w:t>How would you describe the POP?</w:t>
      </w:r>
    </w:p>
    <w:p w14:paraId="3D5F268E" w14:textId="77777777" w:rsidR="001979E8" w:rsidRPr="003A2BCD" w:rsidRDefault="001979E8" w:rsidP="001979E8">
      <w:pPr>
        <w:pStyle w:val="ListParagraph"/>
        <w:numPr>
          <w:ilvl w:val="0"/>
          <w:numId w:val="20"/>
        </w:numPr>
        <w:tabs>
          <w:tab w:val="left" w:pos="-720"/>
        </w:tabs>
        <w:suppressAutoHyphens/>
        <w:spacing w:after="0" w:line="264" w:lineRule="auto"/>
        <w:rPr>
          <w:rFonts w:cs="Arial"/>
          <w:sz w:val="32"/>
          <w:szCs w:val="24"/>
        </w:rPr>
      </w:pPr>
      <w:r w:rsidRPr="004F0B13">
        <w:rPr>
          <w:rFonts w:cs="Arial"/>
          <w:szCs w:val="24"/>
        </w:rPr>
        <w:t>Where did you get the information you know about the POP?</w:t>
      </w:r>
    </w:p>
    <w:p w14:paraId="0656DCEC" w14:textId="77777777" w:rsidR="001979E8" w:rsidRPr="004F0B13" w:rsidRDefault="001979E8" w:rsidP="001979E8">
      <w:pPr>
        <w:tabs>
          <w:tab w:val="left" w:pos="-720"/>
        </w:tabs>
        <w:suppressAutoHyphens/>
        <w:spacing w:line="264" w:lineRule="auto"/>
        <w:contextualSpacing/>
        <w:rPr>
          <w:rFonts w:cs="Arial"/>
          <w:sz w:val="32"/>
        </w:rPr>
      </w:pPr>
    </w:p>
    <w:p w14:paraId="4D65FA36" w14:textId="77777777" w:rsidR="001979E8" w:rsidRDefault="001979E8" w:rsidP="001979E8">
      <w:pPr>
        <w:contextualSpacing/>
      </w:pPr>
      <w:r>
        <w:rPr>
          <w:b/>
        </w:rPr>
        <w:t>2.</w:t>
      </w:r>
      <w:r>
        <w:t xml:space="preserve"> 2 </w:t>
      </w:r>
      <w:proofErr w:type="gramStart"/>
      <w:r>
        <w:t>How</w:t>
      </w:r>
      <w:proofErr w:type="gramEnd"/>
      <w:r>
        <w:t xml:space="preserve"> do you think the POP has impacted your organization’s service delivery to refugees in the region?</w:t>
      </w:r>
    </w:p>
    <w:p w14:paraId="5C3CD776" w14:textId="77777777" w:rsidR="001979E8" w:rsidRPr="003A2BCD" w:rsidRDefault="001979E8" w:rsidP="001979E8">
      <w:pPr>
        <w:contextualSpacing/>
      </w:pPr>
    </w:p>
    <w:p w14:paraId="2522AEA6" w14:textId="77777777" w:rsidR="001979E8" w:rsidRDefault="001979E8" w:rsidP="001979E8">
      <w:pPr>
        <w:pStyle w:val="ListParagraph"/>
        <w:numPr>
          <w:ilvl w:val="0"/>
          <w:numId w:val="20"/>
        </w:numPr>
        <w:spacing w:after="0" w:line="240" w:lineRule="auto"/>
        <w:rPr>
          <w:szCs w:val="24"/>
        </w:rPr>
      </w:pPr>
      <w:r w:rsidRPr="003A2BCD">
        <w:rPr>
          <w:szCs w:val="24"/>
        </w:rPr>
        <w:t>How might service delivery be different without the POP?</w:t>
      </w:r>
    </w:p>
    <w:p w14:paraId="3E92D58B" w14:textId="77777777" w:rsidR="001979E8" w:rsidRPr="00BD119F" w:rsidRDefault="001979E8" w:rsidP="001979E8">
      <w:pPr>
        <w:pStyle w:val="ListParagraph"/>
        <w:numPr>
          <w:ilvl w:val="0"/>
          <w:numId w:val="20"/>
        </w:numPr>
        <w:spacing w:after="0" w:line="240" w:lineRule="auto"/>
        <w:rPr>
          <w:szCs w:val="24"/>
        </w:rPr>
      </w:pPr>
      <w:r>
        <w:t>How has the POP impacted your service delivery to specific demographics of the refugee community? (e.g. youth and</w:t>
      </w:r>
      <w:r w:rsidRPr="00BD119F">
        <w:t>/</w:t>
      </w:r>
      <w:r>
        <w:t>or women)</w:t>
      </w:r>
    </w:p>
    <w:p w14:paraId="22171B07" w14:textId="77777777" w:rsidR="001979E8" w:rsidRDefault="001979E8" w:rsidP="001979E8"/>
    <w:p w14:paraId="6B7493BD" w14:textId="77777777" w:rsidR="001979E8" w:rsidRDefault="001979E8" w:rsidP="001979E8">
      <w:pPr>
        <w:tabs>
          <w:tab w:val="left" w:pos="-720"/>
        </w:tabs>
        <w:suppressAutoHyphens/>
        <w:spacing w:line="264" w:lineRule="auto"/>
        <w:rPr>
          <w:rFonts w:cs="Arial"/>
        </w:rPr>
      </w:pPr>
      <w:r w:rsidRPr="00296754">
        <w:rPr>
          <w:rFonts w:cs="Arial"/>
          <w:b/>
        </w:rPr>
        <w:t>2</w:t>
      </w:r>
      <w:r>
        <w:rPr>
          <w:rFonts w:cs="Arial"/>
          <w:b/>
        </w:rPr>
        <w:t xml:space="preserve">. </w:t>
      </w:r>
      <w:r>
        <w:rPr>
          <w:rFonts w:cs="Arial"/>
        </w:rPr>
        <w:t xml:space="preserve">3 </w:t>
      </w:r>
      <w:proofErr w:type="gramStart"/>
      <w:r>
        <w:rPr>
          <w:rFonts w:cs="Arial"/>
        </w:rPr>
        <w:t>W</w:t>
      </w:r>
      <w:r w:rsidRPr="00296754">
        <w:rPr>
          <w:rFonts w:cs="Arial"/>
        </w:rPr>
        <w:t>hat</w:t>
      </w:r>
      <w:proofErr w:type="gramEnd"/>
      <w:r>
        <w:rPr>
          <w:rFonts w:cs="Arial"/>
        </w:rPr>
        <w:t xml:space="preserve"> impacts has the POP had on the </w:t>
      </w:r>
      <w:r w:rsidRPr="004F0B13">
        <w:rPr>
          <w:rFonts w:cs="Arial"/>
          <w:i/>
        </w:rPr>
        <w:t>process</w:t>
      </w:r>
      <w:r>
        <w:rPr>
          <w:rFonts w:cs="Arial"/>
        </w:rPr>
        <w:t xml:space="preserve"> for clients seeking mental health supports from your service provider?  </w:t>
      </w:r>
    </w:p>
    <w:p w14:paraId="72549C57" w14:textId="77777777" w:rsidR="001979E8" w:rsidRPr="003A2BCD" w:rsidRDefault="001979E8" w:rsidP="001979E8">
      <w:pPr>
        <w:pStyle w:val="ListParagraph"/>
        <w:numPr>
          <w:ilvl w:val="0"/>
          <w:numId w:val="27"/>
        </w:numPr>
        <w:tabs>
          <w:tab w:val="left" w:pos="-720"/>
        </w:tabs>
        <w:suppressAutoHyphens/>
        <w:spacing w:after="0" w:line="264" w:lineRule="auto"/>
        <w:rPr>
          <w:rFonts w:cs="Arial"/>
          <w:szCs w:val="24"/>
        </w:rPr>
      </w:pPr>
      <w:r>
        <w:rPr>
          <w:rFonts w:cs="Arial"/>
          <w:szCs w:val="24"/>
        </w:rPr>
        <w:t>How has access to your services been impacted by the POP?</w:t>
      </w:r>
    </w:p>
    <w:p w14:paraId="32FE97FD" w14:textId="77777777" w:rsidR="001979E8" w:rsidRDefault="001979E8" w:rsidP="001979E8">
      <w:pPr>
        <w:pStyle w:val="ListParagraph"/>
        <w:numPr>
          <w:ilvl w:val="0"/>
          <w:numId w:val="20"/>
        </w:numPr>
        <w:tabs>
          <w:tab w:val="left" w:pos="-720"/>
        </w:tabs>
        <w:suppressAutoHyphens/>
        <w:spacing w:after="0" w:line="264" w:lineRule="auto"/>
        <w:rPr>
          <w:rFonts w:cs="Arial"/>
          <w:szCs w:val="24"/>
        </w:rPr>
      </w:pPr>
      <w:r>
        <w:rPr>
          <w:rFonts w:cs="Arial"/>
          <w:szCs w:val="24"/>
        </w:rPr>
        <w:t xml:space="preserve">What have been challenges or barriers to this process?  </w:t>
      </w:r>
    </w:p>
    <w:p w14:paraId="6C198B6A" w14:textId="77777777" w:rsidR="001979E8" w:rsidRDefault="001979E8" w:rsidP="001979E8">
      <w:pPr>
        <w:pStyle w:val="ListParagraph"/>
        <w:numPr>
          <w:ilvl w:val="0"/>
          <w:numId w:val="20"/>
        </w:numPr>
        <w:tabs>
          <w:tab w:val="left" w:pos="-720"/>
        </w:tabs>
        <w:suppressAutoHyphens/>
        <w:spacing w:after="0" w:line="264" w:lineRule="auto"/>
        <w:rPr>
          <w:rFonts w:cs="Arial"/>
          <w:szCs w:val="24"/>
        </w:rPr>
      </w:pPr>
      <w:r>
        <w:rPr>
          <w:rFonts w:cs="Arial"/>
          <w:szCs w:val="24"/>
        </w:rPr>
        <w:t>What have been successes?</w:t>
      </w:r>
    </w:p>
    <w:p w14:paraId="2B065ECA" w14:textId="77777777" w:rsidR="001979E8" w:rsidRDefault="001979E8" w:rsidP="001979E8">
      <w:pPr>
        <w:tabs>
          <w:tab w:val="left" w:pos="-720"/>
        </w:tabs>
        <w:suppressAutoHyphens/>
        <w:spacing w:line="264" w:lineRule="auto"/>
        <w:rPr>
          <w:rFonts w:cs="Arial"/>
        </w:rPr>
      </w:pPr>
    </w:p>
    <w:p w14:paraId="2E6F39D6" w14:textId="77777777" w:rsidR="001979E8" w:rsidRDefault="001979E8" w:rsidP="001979E8">
      <w:pPr>
        <w:tabs>
          <w:tab w:val="left" w:pos="-720"/>
        </w:tabs>
        <w:suppressAutoHyphens/>
        <w:spacing w:line="264" w:lineRule="auto"/>
        <w:rPr>
          <w:rFonts w:cs="Arial"/>
          <w:b/>
        </w:rPr>
      </w:pPr>
      <w:r>
        <w:rPr>
          <w:rFonts w:cs="Arial"/>
          <w:b/>
        </w:rPr>
        <w:t>Impact of POP on service provider interactions and partnerships</w:t>
      </w:r>
    </w:p>
    <w:p w14:paraId="7C0A8108" w14:textId="77777777" w:rsidR="001979E8" w:rsidRDefault="001979E8" w:rsidP="001979E8">
      <w:pPr>
        <w:tabs>
          <w:tab w:val="left" w:pos="-720"/>
        </w:tabs>
        <w:suppressAutoHyphens/>
        <w:spacing w:line="264" w:lineRule="auto"/>
        <w:rPr>
          <w:rFonts w:cs="Arial"/>
          <w:b/>
        </w:rPr>
      </w:pPr>
    </w:p>
    <w:p w14:paraId="3A051C3F" w14:textId="77777777" w:rsidR="001979E8" w:rsidRDefault="001979E8" w:rsidP="001979E8">
      <w:pPr>
        <w:tabs>
          <w:tab w:val="left" w:pos="-720"/>
        </w:tabs>
        <w:suppressAutoHyphens/>
        <w:spacing w:line="264" w:lineRule="auto"/>
        <w:rPr>
          <w:rFonts w:cs="Arial"/>
        </w:rPr>
      </w:pPr>
      <w:r>
        <w:rPr>
          <w:rFonts w:cs="Arial"/>
          <w:b/>
        </w:rPr>
        <w:t>3.</w:t>
      </w:r>
      <w:r>
        <w:rPr>
          <w:rFonts w:cs="Arial"/>
        </w:rPr>
        <w:t xml:space="preserve"> 1</w:t>
      </w:r>
      <w:r>
        <w:rPr>
          <w:rFonts w:cs="Arial"/>
          <w:b/>
        </w:rPr>
        <w:t xml:space="preserve"> </w:t>
      </w:r>
      <w:proofErr w:type="gramStart"/>
      <w:r>
        <w:rPr>
          <w:rFonts w:cs="Arial"/>
        </w:rPr>
        <w:t>How</w:t>
      </w:r>
      <w:proofErr w:type="gramEnd"/>
      <w:r>
        <w:rPr>
          <w:rFonts w:cs="Arial"/>
        </w:rPr>
        <w:t xml:space="preserve"> has the POP supported your interactions with other service providers in the area of refugee settlement and mental health?</w:t>
      </w:r>
    </w:p>
    <w:p w14:paraId="71197EF7" w14:textId="77777777" w:rsidR="001979E8" w:rsidRDefault="001979E8" w:rsidP="001979E8">
      <w:pPr>
        <w:tabs>
          <w:tab w:val="left" w:pos="-720"/>
        </w:tabs>
        <w:suppressAutoHyphens/>
        <w:spacing w:line="264" w:lineRule="auto"/>
        <w:rPr>
          <w:rFonts w:cs="Arial"/>
        </w:rPr>
      </w:pPr>
    </w:p>
    <w:p w14:paraId="7A28C103" w14:textId="77777777" w:rsidR="001979E8" w:rsidRPr="00477CC5" w:rsidRDefault="001979E8" w:rsidP="001979E8">
      <w:pPr>
        <w:tabs>
          <w:tab w:val="left" w:pos="-720"/>
        </w:tabs>
        <w:suppressAutoHyphens/>
        <w:spacing w:line="264" w:lineRule="auto"/>
        <w:rPr>
          <w:rFonts w:cs="Arial"/>
          <w:lang w:val="en-CA"/>
        </w:rPr>
      </w:pPr>
      <w:r>
        <w:rPr>
          <w:rFonts w:cs="Arial"/>
          <w:b/>
        </w:rPr>
        <w:t>3.</w:t>
      </w:r>
      <w:r>
        <w:rPr>
          <w:rFonts w:cs="Arial"/>
        </w:rPr>
        <w:t xml:space="preserve"> 2 </w:t>
      </w:r>
      <w:proofErr w:type="gramStart"/>
      <w:r>
        <w:rPr>
          <w:rFonts w:cs="Arial"/>
        </w:rPr>
        <w:t>How</w:t>
      </w:r>
      <w:proofErr w:type="gramEnd"/>
      <w:r>
        <w:rPr>
          <w:rFonts w:cs="Arial"/>
        </w:rPr>
        <w:t xml:space="preserve"> could the POP better help your organization respond to the mental health needs of refugees in the region</w:t>
      </w:r>
      <w:r>
        <w:rPr>
          <w:rFonts w:cs="Arial"/>
          <w:lang w:val="en-CA"/>
        </w:rPr>
        <w:t>?</w:t>
      </w:r>
    </w:p>
    <w:p w14:paraId="088196E4" w14:textId="77777777" w:rsidR="001979E8" w:rsidRPr="00600B16" w:rsidRDefault="001979E8" w:rsidP="001979E8">
      <w:pPr>
        <w:pStyle w:val="ListParagraph"/>
        <w:tabs>
          <w:tab w:val="left" w:pos="-720"/>
        </w:tabs>
        <w:suppressAutoHyphens/>
        <w:spacing w:line="264" w:lineRule="auto"/>
        <w:rPr>
          <w:rFonts w:cs="Arial"/>
          <w:szCs w:val="24"/>
        </w:rPr>
      </w:pPr>
    </w:p>
    <w:p w14:paraId="6E86539C" w14:textId="77777777" w:rsidR="001979E8" w:rsidRDefault="001979E8" w:rsidP="001979E8">
      <w:r>
        <w:rPr>
          <w:rFonts w:cs="Arial"/>
          <w:b/>
        </w:rPr>
        <w:t>3.</w:t>
      </w:r>
      <w:r>
        <w:rPr>
          <w:rFonts w:cs="Arial"/>
        </w:rPr>
        <w:t xml:space="preserve"> 3 </w:t>
      </w:r>
      <w:proofErr w:type="gramStart"/>
      <w:r>
        <w:t>What</w:t>
      </w:r>
      <w:proofErr w:type="gramEnd"/>
      <w:r>
        <w:t xml:space="preserve"> do you feel are the long term impacts of the project</w:t>
      </w:r>
    </w:p>
    <w:p w14:paraId="32427D03" w14:textId="77777777" w:rsidR="001979E8" w:rsidRDefault="001979E8" w:rsidP="001979E8"/>
    <w:p w14:paraId="3BC2A0CD" w14:textId="77777777" w:rsidR="001979E8" w:rsidRPr="00BD119F" w:rsidRDefault="001979E8" w:rsidP="001979E8">
      <w:pPr>
        <w:tabs>
          <w:tab w:val="left" w:pos="-720"/>
        </w:tabs>
        <w:suppressAutoHyphens/>
        <w:spacing w:line="264" w:lineRule="auto"/>
        <w:rPr>
          <w:rFonts w:cs="Arial"/>
          <w:b/>
        </w:rPr>
      </w:pPr>
      <w:r>
        <w:rPr>
          <w:rFonts w:cs="Arial"/>
          <w:b/>
        </w:rPr>
        <w:lastRenderedPageBreak/>
        <w:t>Next steps</w:t>
      </w:r>
    </w:p>
    <w:p w14:paraId="349FA19B" w14:textId="77777777" w:rsidR="001979E8" w:rsidRDefault="001979E8" w:rsidP="001979E8">
      <w:pPr>
        <w:tabs>
          <w:tab w:val="left" w:pos="-720"/>
        </w:tabs>
        <w:suppressAutoHyphens/>
        <w:spacing w:line="264" w:lineRule="auto"/>
        <w:rPr>
          <w:rFonts w:cs="Arial"/>
          <w:b/>
        </w:rPr>
      </w:pPr>
    </w:p>
    <w:p w14:paraId="6B077592" w14:textId="77777777" w:rsidR="001979E8" w:rsidRDefault="001979E8" w:rsidP="001979E8">
      <w:pPr>
        <w:tabs>
          <w:tab w:val="left" w:pos="-720"/>
        </w:tabs>
        <w:suppressAutoHyphens/>
        <w:spacing w:line="264" w:lineRule="auto"/>
        <w:rPr>
          <w:rFonts w:cs="Arial"/>
        </w:rPr>
      </w:pPr>
      <w:r>
        <w:rPr>
          <w:rFonts w:cs="Arial"/>
          <w:b/>
        </w:rPr>
        <w:t>4.</w:t>
      </w:r>
      <w:r>
        <w:rPr>
          <w:rFonts w:cs="Arial"/>
        </w:rPr>
        <w:t xml:space="preserve"> 1</w:t>
      </w:r>
      <w:r>
        <w:rPr>
          <w:rFonts w:cs="Arial"/>
          <w:b/>
        </w:rPr>
        <w:t xml:space="preserve"> </w:t>
      </w:r>
      <w:proofErr w:type="gramStart"/>
      <w:r>
        <w:rPr>
          <w:rFonts w:cs="Arial"/>
        </w:rPr>
        <w:t>What</w:t>
      </w:r>
      <w:proofErr w:type="gramEnd"/>
      <w:r>
        <w:rPr>
          <w:rFonts w:cs="Arial"/>
        </w:rPr>
        <w:t xml:space="preserve"> do you think are reasonable next steps to responding to refugee mental health in the Waterloo region?</w:t>
      </w:r>
    </w:p>
    <w:p w14:paraId="18366012" w14:textId="77777777" w:rsidR="001979E8" w:rsidRPr="002F0F64" w:rsidRDefault="001979E8" w:rsidP="001979E8">
      <w:pPr>
        <w:pStyle w:val="ListParagraph"/>
        <w:numPr>
          <w:ilvl w:val="0"/>
          <w:numId w:val="24"/>
        </w:numPr>
        <w:tabs>
          <w:tab w:val="left" w:pos="-720"/>
        </w:tabs>
        <w:suppressAutoHyphens/>
        <w:spacing w:after="0" w:line="264" w:lineRule="auto"/>
        <w:rPr>
          <w:rFonts w:cs="Arial"/>
          <w:szCs w:val="24"/>
        </w:rPr>
      </w:pPr>
      <w:proofErr w:type="gramStart"/>
      <w:r>
        <w:rPr>
          <w:rFonts w:cs="Arial"/>
          <w:szCs w:val="24"/>
        </w:rPr>
        <w:t>stop/start/continue</w:t>
      </w:r>
      <w:proofErr w:type="gramEnd"/>
      <w:r>
        <w:rPr>
          <w:rFonts w:cs="Arial"/>
          <w:szCs w:val="24"/>
        </w:rPr>
        <w:t>?</w:t>
      </w:r>
    </w:p>
    <w:p w14:paraId="791059F1" w14:textId="77777777" w:rsidR="001979E8" w:rsidRDefault="001979E8" w:rsidP="001979E8">
      <w:pPr>
        <w:tabs>
          <w:tab w:val="left" w:pos="-720"/>
        </w:tabs>
        <w:suppressAutoHyphens/>
        <w:spacing w:line="264" w:lineRule="auto"/>
        <w:rPr>
          <w:rFonts w:cs="Arial"/>
        </w:rPr>
      </w:pPr>
    </w:p>
    <w:p w14:paraId="035776BA" w14:textId="77777777" w:rsidR="001979E8" w:rsidRDefault="001979E8" w:rsidP="001979E8">
      <w:pPr>
        <w:tabs>
          <w:tab w:val="left" w:pos="-720"/>
        </w:tabs>
        <w:suppressAutoHyphens/>
        <w:spacing w:line="264" w:lineRule="auto"/>
        <w:rPr>
          <w:rFonts w:cs="Arial"/>
        </w:rPr>
      </w:pPr>
      <w:r>
        <w:rPr>
          <w:rFonts w:cs="Arial"/>
          <w:b/>
        </w:rPr>
        <w:t>4</w:t>
      </w:r>
      <w:r w:rsidRPr="0069709F">
        <w:rPr>
          <w:rFonts w:cs="Arial"/>
          <w:b/>
        </w:rPr>
        <w:t>.</w:t>
      </w:r>
      <w:r>
        <w:rPr>
          <w:rFonts w:cs="Arial"/>
        </w:rPr>
        <w:t xml:space="preserve"> 2 </w:t>
      </w:r>
      <w:proofErr w:type="gramStart"/>
      <w:r>
        <w:rPr>
          <w:rFonts w:cs="Arial"/>
        </w:rPr>
        <w:t>Now</w:t>
      </w:r>
      <w:proofErr w:type="gramEnd"/>
      <w:r>
        <w:rPr>
          <w:rFonts w:cs="Arial"/>
        </w:rPr>
        <w:t xml:space="preserve"> is there something in the interview that we haven’t had a chance to talk about and you would like to discuss?</w:t>
      </w:r>
    </w:p>
    <w:p w14:paraId="4D7280EE" w14:textId="77777777" w:rsidR="001979E8" w:rsidRDefault="001979E8" w:rsidP="001979E8">
      <w:pPr>
        <w:pStyle w:val="ListParagraph"/>
        <w:numPr>
          <w:ilvl w:val="0"/>
          <w:numId w:val="19"/>
        </w:numPr>
        <w:tabs>
          <w:tab w:val="left" w:pos="-720"/>
        </w:tabs>
        <w:suppressAutoHyphens/>
        <w:spacing w:after="0" w:line="264" w:lineRule="auto"/>
        <w:rPr>
          <w:rFonts w:cs="Arial"/>
          <w:szCs w:val="24"/>
        </w:rPr>
      </w:pPr>
      <w:r>
        <w:rPr>
          <w:rFonts w:cs="Arial"/>
          <w:szCs w:val="24"/>
        </w:rPr>
        <w:t>Is there something you would like to talk about?</w:t>
      </w:r>
    </w:p>
    <w:p w14:paraId="3CC90F9D" w14:textId="77777777" w:rsidR="001979E8" w:rsidRPr="0028723D" w:rsidRDefault="001979E8" w:rsidP="001979E8">
      <w:pPr>
        <w:pStyle w:val="ListParagraph"/>
        <w:numPr>
          <w:ilvl w:val="0"/>
          <w:numId w:val="19"/>
        </w:numPr>
        <w:tabs>
          <w:tab w:val="left" w:pos="-720"/>
        </w:tabs>
        <w:suppressAutoHyphens/>
        <w:spacing w:after="0" w:line="264" w:lineRule="auto"/>
        <w:rPr>
          <w:rFonts w:cs="Arial"/>
          <w:szCs w:val="24"/>
        </w:rPr>
      </w:pPr>
      <w:r>
        <w:rPr>
          <w:rFonts w:cs="Arial"/>
          <w:szCs w:val="24"/>
        </w:rPr>
        <w:t>What would you have asked in my position?</w:t>
      </w:r>
    </w:p>
    <w:p w14:paraId="0868DC1F" w14:textId="77777777" w:rsidR="001979E8" w:rsidRPr="005100E2" w:rsidRDefault="001979E8" w:rsidP="001979E8">
      <w:pPr>
        <w:tabs>
          <w:tab w:val="left" w:pos="-720"/>
        </w:tabs>
        <w:suppressAutoHyphens/>
        <w:spacing w:line="264" w:lineRule="auto"/>
        <w:rPr>
          <w:rFonts w:cs="Arial"/>
        </w:rPr>
      </w:pPr>
    </w:p>
    <w:p w14:paraId="39D13BD2" w14:textId="77777777" w:rsidR="001979E8" w:rsidRDefault="001979E8" w:rsidP="001979E8">
      <w:pPr>
        <w:tabs>
          <w:tab w:val="left" w:pos="9270"/>
        </w:tabs>
        <w:jc w:val="both"/>
        <w:rPr>
          <w:rFonts w:cs="Arial"/>
        </w:rPr>
      </w:pPr>
    </w:p>
    <w:p w14:paraId="2AF0C7B9" w14:textId="77777777" w:rsidR="001979E8" w:rsidRPr="005100E2" w:rsidRDefault="001979E8" w:rsidP="001979E8">
      <w:pPr>
        <w:tabs>
          <w:tab w:val="left" w:pos="9270"/>
        </w:tabs>
        <w:jc w:val="both"/>
        <w:rPr>
          <w:rFonts w:cs="Arial"/>
        </w:rPr>
      </w:pPr>
    </w:p>
    <w:p w14:paraId="722AD547" w14:textId="77777777" w:rsidR="001979E8" w:rsidRPr="005100E2" w:rsidRDefault="001979E8" w:rsidP="001979E8">
      <w:pPr>
        <w:pStyle w:val="BodyText"/>
        <w:tabs>
          <w:tab w:val="left" w:pos="9270"/>
        </w:tabs>
        <w:rPr>
          <w:rFonts w:ascii="Arial" w:hAnsi="Arial" w:cs="Arial"/>
        </w:rPr>
      </w:pPr>
      <w:r w:rsidRPr="005100E2">
        <w:rPr>
          <w:rFonts w:ascii="Arial" w:hAnsi="Arial" w:cs="Arial"/>
        </w:rPr>
        <w:t xml:space="preserve">Thank you for sharing your experiences with me.  Are there some comments or insights regarding your </w:t>
      </w:r>
      <w:r>
        <w:rPr>
          <w:rFonts w:ascii="Arial" w:hAnsi="Arial" w:cs="Arial"/>
        </w:rPr>
        <w:t>experiences that you would like to add</w:t>
      </w:r>
      <w:r w:rsidRPr="005100E2">
        <w:rPr>
          <w:rFonts w:ascii="Arial" w:hAnsi="Arial" w:cs="Arial"/>
        </w:rPr>
        <w:t>?</w:t>
      </w:r>
    </w:p>
    <w:p w14:paraId="7044F329" w14:textId="77777777" w:rsidR="001979E8" w:rsidRPr="005100E2" w:rsidRDefault="001979E8" w:rsidP="001979E8">
      <w:pPr>
        <w:tabs>
          <w:tab w:val="left" w:pos="9270"/>
        </w:tabs>
        <w:jc w:val="both"/>
        <w:rPr>
          <w:rFonts w:cs="Arial"/>
        </w:rPr>
      </w:pPr>
    </w:p>
    <w:p w14:paraId="20315B2A" w14:textId="77777777" w:rsidR="001979E8" w:rsidRDefault="001979E8" w:rsidP="001979E8">
      <w:pPr>
        <w:tabs>
          <w:tab w:val="left" w:pos="9270"/>
        </w:tabs>
        <w:jc w:val="both"/>
        <w:rPr>
          <w:rFonts w:cs="Arial"/>
        </w:rPr>
      </w:pPr>
      <w:r w:rsidRPr="005100E2">
        <w:rPr>
          <w:rFonts w:cs="Arial"/>
        </w:rPr>
        <w:t>Thank you</w:t>
      </w:r>
      <w:r>
        <w:rPr>
          <w:rFonts w:cs="Arial"/>
        </w:rPr>
        <w:t xml:space="preserve"> </w:t>
      </w:r>
      <w:r w:rsidRPr="005100E2">
        <w:rPr>
          <w:rFonts w:cs="Arial"/>
        </w:rPr>
        <w:t xml:space="preserve">for participating in this </w:t>
      </w:r>
      <w:r>
        <w:rPr>
          <w:rFonts w:cs="Arial"/>
        </w:rPr>
        <w:t>interview</w:t>
      </w:r>
      <w:r w:rsidRPr="005100E2">
        <w:rPr>
          <w:rFonts w:cs="Arial"/>
        </w:rPr>
        <w:t xml:space="preserve">.  I will now turn off the recorder.  Please let me know if you have any other comments or concerns I can address.  You may also contact me if you any questions or concerns arise at the number provided on your </w:t>
      </w:r>
      <w:r>
        <w:rPr>
          <w:rFonts w:cs="Arial"/>
        </w:rPr>
        <w:t>consent</w:t>
      </w:r>
      <w:r w:rsidRPr="005100E2">
        <w:rPr>
          <w:rFonts w:cs="Arial"/>
        </w:rPr>
        <w:t xml:space="preserve"> form</w:t>
      </w:r>
      <w:r>
        <w:rPr>
          <w:rFonts w:cs="Arial"/>
        </w:rPr>
        <w:t xml:space="preserve"> (or speak with me directly if applicable)</w:t>
      </w:r>
      <w:r w:rsidRPr="005100E2">
        <w:rPr>
          <w:rFonts w:cs="Arial"/>
        </w:rPr>
        <w:t>.</w:t>
      </w:r>
    </w:p>
    <w:p w14:paraId="20832A0F" w14:textId="77777777" w:rsidR="001979E8" w:rsidRDefault="001979E8" w:rsidP="001979E8">
      <w:pPr>
        <w:tabs>
          <w:tab w:val="left" w:pos="9270"/>
        </w:tabs>
        <w:jc w:val="both"/>
        <w:rPr>
          <w:rFonts w:cs="Arial"/>
        </w:rPr>
      </w:pPr>
    </w:p>
    <w:p w14:paraId="62F14615" w14:textId="77777777" w:rsidR="001979E8" w:rsidRPr="00D0475D" w:rsidRDefault="001979E8" w:rsidP="001979E8">
      <w:pPr>
        <w:tabs>
          <w:tab w:val="left" w:pos="9270"/>
        </w:tabs>
        <w:jc w:val="both"/>
        <w:rPr>
          <w:rFonts w:cs="Arial"/>
          <w:i/>
        </w:rPr>
      </w:pPr>
      <w:r w:rsidRPr="00D0475D">
        <w:rPr>
          <w:rFonts w:cs="Arial"/>
          <w:i/>
        </w:rPr>
        <w:t>TURN OFF RECORDER</w:t>
      </w:r>
    </w:p>
    <w:p w14:paraId="5D1A7C27" w14:textId="77777777" w:rsidR="001979E8" w:rsidRPr="005100E2" w:rsidRDefault="001979E8" w:rsidP="001979E8">
      <w:pPr>
        <w:tabs>
          <w:tab w:val="left" w:pos="9270"/>
        </w:tabs>
        <w:jc w:val="both"/>
        <w:rPr>
          <w:rFonts w:cs="Arial"/>
          <w:u w:val="single"/>
        </w:rPr>
      </w:pPr>
    </w:p>
    <w:p w14:paraId="5C19CCEB" w14:textId="77777777" w:rsidR="001979E8" w:rsidRPr="00D0475D" w:rsidRDefault="001979E8" w:rsidP="001979E8">
      <w:pPr>
        <w:tabs>
          <w:tab w:val="left" w:pos="9270"/>
        </w:tabs>
        <w:jc w:val="both"/>
        <w:rPr>
          <w:rFonts w:cs="Arial"/>
        </w:rPr>
      </w:pPr>
      <w:r>
        <w:rPr>
          <w:rFonts w:cs="Arial"/>
        </w:rPr>
        <w:t>INTERVIEW PROTOCOL ENDS</w:t>
      </w:r>
    </w:p>
    <w:p w14:paraId="64D72AA9" w14:textId="77777777" w:rsidR="001979E8" w:rsidRDefault="001979E8" w:rsidP="001979E8">
      <w:pPr>
        <w:tabs>
          <w:tab w:val="left" w:pos="9270"/>
        </w:tabs>
        <w:jc w:val="both"/>
        <w:rPr>
          <w:rFonts w:cs="Arial"/>
          <w:u w:val="single"/>
        </w:rPr>
      </w:pPr>
    </w:p>
    <w:p w14:paraId="2D8C86B0" w14:textId="77777777" w:rsidR="001979E8" w:rsidRPr="005B4E2E" w:rsidRDefault="001979E8" w:rsidP="001979E8">
      <w:pPr>
        <w:tabs>
          <w:tab w:val="left" w:pos="-720"/>
        </w:tabs>
        <w:suppressAutoHyphens/>
        <w:spacing w:line="264" w:lineRule="auto"/>
        <w:rPr>
          <w:rFonts w:cs="Arial"/>
        </w:rPr>
      </w:pPr>
    </w:p>
    <w:p w14:paraId="339F5861" w14:textId="77777777" w:rsidR="001979E8" w:rsidRPr="00513618" w:rsidRDefault="001979E8" w:rsidP="0098787F">
      <w:pPr>
        <w:ind w:firstLine="284"/>
        <w:contextualSpacing/>
        <w:jc w:val="both"/>
        <w:rPr>
          <w:rFonts w:ascii="Times New Roman" w:hAnsi="Times New Roman"/>
          <w:b/>
          <w:bCs/>
        </w:rPr>
      </w:pPr>
    </w:p>
    <w:sectPr w:rsidR="001979E8" w:rsidRPr="00513618" w:rsidSect="00C21F27">
      <w:headerReference w:type="even" r:id="rId9"/>
      <w:headerReference w:type="default" r:id="rId10"/>
      <w:footerReference w:type="even" r:id="rId11"/>
      <w:footerReference w:type="default" r:id="rId12"/>
      <w:headerReference w:type="first" r:id="rId13"/>
      <w:footerReference w:type="first" r:id="rId14"/>
      <w:pgSz w:w="12240" w:h="15840" w:code="1"/>
      <w:pgMar w:top="1701" w:right="1440" w:bottom="1440" w:left="1440" w:header="10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048D4" w14:textId="77777777" w:rsidR="009E688A" w:rsidRDefault="009E688A" w:rsidP="00437C83">
      <w:r>
        <w:separator/>
      </w:r>
    </w:p>
  </w:endnote>
  <w:endnote w:type="continuationSeparator" w:id="0">
    <w:p w14:paraId="56F2E0F3" w14:textId="77777777" w:rsidR="009E688A" w:rsidRDefault="009E688A" w:rsidP="0043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BF343" w14:textId="77777777" w:rsidR="00F376B2" w:rsidRPr="00B109E2" w:rsidRDefault="00F376B2" w:rsidP="00A74AF2">
    <w:pPr>
      <w:pStyle w:val="Footer"/>
      <w:pBdr>
        <w:top w:val="single" w:sz="4" w:space="1" w:color="auto"/>
      </w:pBdr>
      <w:rPr>
        <w:rFonts w:ascii="Times New Roman" w:hAnsi="Times New Roman"/>
      </w:rPr>
    </w:pPr>
    <w:r w:rsidRPr="00B109E2">
      <w:rPr>
        <w:rFonts w:ascii="Times New Roman" w:hAnsi="Times New Roman"/>
      </w:rPr>
      <w:fldChar w:fldCharType="begin"/>
    </w:r>
    <w:r w:rsidRPr="00B109E2">
      <w:rPr>
        <w:rFonts w:ascii="Times New Roman" w:hAnsi="Times New Roman"/>
      </w:rPr>
      <w:instrText xml:space="preserve"> PAGE   \* MERGEFORMAT </w:instrText>
    </w:r>
    <w:r w:rsidRPr="00B109E2">
      <w:rPr>
        <w:rFonts w:ascii="Times New Roman" w:hAnsi="Times New Roman"/>
      </w:rPr>
      <w:fldChar w:fldCharType="separate"/>
    </w:r>
    <w:r w:rsidR="00C17D4B">
      <w:rPr>
        <w:rFonts w:ascii="Times New Roman" w:hAnsi="Times New Roman"/>
        <w:noProof/>
      </w:rPr>
      <w:t>2</w:t>
    </w:r>
    <w:r w:rsidRPr="00B109E2">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9AC2" w14:textId="77777777" w:rsidR="00F376B2" w:rsidRPr="000751C5" w:rsidRDefault="00F376B2" w:rsidP="00A74AF2">
    <w:pPr>
      <w:pStyle w:val="Footer"/>
      <w:pBdr>
        <w:top w:val="single" w:sz="4" w:space="1" w:color="auto"/>
      </w:pBdr>
      <w:jc w:val="right"/>
      <w:rPr>
        <w:rFonts w:ascii="Times New Roman" w:hAnsi="Times New Roman"/>
      </w:rPr>
    </w:pPr>
    <w:r w:rsidRPr="000751C5">
      <w:rPr>
        <w:rFonts w:ascii="Times New Roman" w:hAnsi="Times New Roman"/>
      </w:rPr>
      <w:fldChar w:fldCharType="begin"/>
    </w:r>
    <w:r w:rsidRPr="000751C5">
      <w:rPr>
        <w:rFonts w:ascii="Times New Roman" w:hAnsi="Times New Roman"/>
      </w:rPr>
      <w:instrText xml:space="preserve"> PAGE   \* MERGEFORMAT </w:instrText>
    </w:r>
    <w:r w:rsidRPr="000751C5">
      <w:rPr>
        <w:rFonts w:ascii="Times New Roman" w:hAnsi="Times New Roman"/>
      </w:rPr>
      <w:fldChar w:fldCharType="separate"/>
    </w:r>
    <w:r w:rsidR="00C17D4B">
      <w:rPr>
        <w:rFonts w:ascii="Times New Roman" w:hAnsi="Times New Roman"/>
        <w:noProof/>
      </w:rPr>
      <w:t>3</w:t>
    </w:r>
    <w:r w:rsidRPr="000751C5">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1039C" w14:textId="77777777" w:rsidR="00F376B2" w:rsidRPr="00B109E2" w:rsidRDefault="00F376B2" w:rsidP="00A74AF2">
    <w:pPr>
      <w:pStyle w:val="Footer"/>
      <w:pBdr>
        <w:top w:val="single" w:sz="4" w:space="1" w:color="auto"/>
      </w:pBdr>
      <w:jc w:val="right"/>
      <w:rPr>
        <w:rFonts w:ascii="Times New Roman" w:hAnsi="Times New Roman"/>
      </w:rPr>
    </w:pPr>
    <w:r w:rsidRPr="00B109E2">
      <w:rPr>
        <w:rFonts w:ascii="Times New Roman" w:hAnsi="Times New Roman"/>
      </w:rPr>
      <w:fldChar w:fldCharType="begin"/>
    </w:r>
    <w:r w:rsidRPr="00B109E2">
      <w:rPr>
        <w:rFonts w:ascii="Times New Roman" w:hAnsi="Times New Roman"/>
      </w:rPr>
      <w:instrText xml:space="preserve"> PAGE   \* MERGEFORMAT </w:instrText>
    </w:r>
    <w:r w:rsidRPr="00B109E2">
      <w:rPr>
        <w:rFonts w:ascii="Times New Roman" w:hAnsi="Times New Roman"/>
      </w:rPr>
      <w:fldChar w:fldCharType="separate"/>
    </w:r>
    <w:r w:rsidR="00C17D4B">
      <w:rPr>
        <w:rFonts w:ascii="Times New Roman" w:hAnsi="Times New Roman"/>
        <w:noProof/>
      </w:rPr>
      <w:t>1</w:t>
    </w:r>
    <w:r w:rsidRPr="00B109E2">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52023" w14:textId="77777777" w:rsidR="009E688A" w:rsidRDefault="009E688A" w:rsidP="00437C83">
      <w:r>
        <w:separator/>
      </w:r>
    </w:p>
  </w:footnote>
  <w:footnote w:type="continuationSeparator" w:id="0">
    <w:p w14:paraId="0D60857E" w14:textId="77777777" w:rsidR="009E688A" w:rsidRDefault="009E688A" w:rsidP="00437C83">
      <w:r>
        <w:continuationSeparator/>
      </w:r>
    </w:p>
  </w:footnote>
  <w:footnote w:id="1">
    <w:p w14:paraId="0F40B675" w14:textId="082BEB61" w:rsidR="00F376B2" w:rsidRPr="00DF19B9" w:rsidRDefault="00F376B2">
      <w:pPr>
        <w:pStyle w:val="FootnoteText"/>
        <w:rPr>
          <w:rFonts w:ascii="Times New Roman" w:hAnsi="Times New Roman"/>
          <w:lang w:val="en-CA"/>
        </w:rPr>
      </w:pPr>
      <w:r w:rsidRPr="00DF19B9">
        <w:rPr>
          <w:rStyle w:val="FootnoteReference"/>
          <w:rFonts w:ascii="Times New Roman" w:hAnsi="Times New Roman"/>
        </w:rPr>
        <w:footnoteRef/>
      </w:r>
      <w:r w:rsidRPr="00DF19B9">
        <w:rPr>
          <w:rFonts w:ascii="Times New Roman" w:hAnsi="Times New Roman"/>
        </w:rPr>
        <w:t xml:space="preserve"> </w:t>
      </w:r>
      <w:r w:rsidRPr="00DF19B9">
        <w:rPr>
          <w:rFonts w:ascii="Times New Roman" w:hAnsi="Times New Roman"/>
          <w:lang w:val="en-CA"/>
        </w:rPr>
        <w:t>Pseudonyms used for all names of clients and service provider staff</w:t>
      </w:r>
    </w:p>
  </w:footnote>
  <w:footnote w:id="2">
    <w:p w14:paraId="500F8B73" w14:textId="3A3AB67B" w:rsidR="00F376B2" w:rsidRPr="00AE1B2F" w:rsidRDefault="00F376B2">
      <w:pPr>
        <w:pStyle w:val="FootnoteText"/>
        <w:rPr>
          <w:lang w:val="en-CA"/>
        </w:rPr>
      </w:pPr>
      <w:r>
        <w:rPr>
          <w:rStyle w:val="FootnoteReference"/>
        </w:rPr>
        <w:footnoteRef/>
      </w:r>
      <w:r>
        <w:t xml:space="preserve"> </w:t>
      </w:r>
      <w:r>
        <w:rPr>
          <w:lang w:val="en-CA"/>
        </w:rPr>
        <w:t>Reference to a partnering service provider, redacted for confidentiality</w:t>
      </w:r>
    </w:p>
  </w:footnote>
  <w:footnote w:id="3">
    <w:p w14:paraId="79650C5F" w14:textId="1FAA9768" w:rsidR="00F376B2" w:rsidRPr="0018427E" w:rsidRDefault="00F376B2">
      <w:pPr>
        <w:pStyle w:val="FootnoteText"/>
        <w:rPr>
          <w:lang w:val="en-CA"/>
        </w:rPr>
      </w:pPr>
      <w:r>
        <w:rPr>
          <w:rStyle w:val="FootnoteReference"/>
        </w:rPr>
        <w:footnoteRef/>
      </w:r>
      <w:r>
        <w:t xml:space="preserve"> </w:t>
      </w:r>
      <w:r>
        <w:rPr>
          <w:lang w:val="en-CA"/>
        </w:rPr>
        <w:t>Reference to a particular refugee community’s country of origin</w:t>
      </w:r>
    </w:p>
  </w:footnote>
  <w:footnote w:id="4">
    <w:p w14:paraId="777C316B" w14:textId="77777777" w:rsidR="00F376B2" w:rsidRPr="00F712B3" w:rsidRDefault="00F376B2" w:rsidP="00127F70">
      <w:pPr>
        <w:pStyle w:val="FootnoteText"/>
        <w:rPr>
          <w:rFonts w:ascii="Times New Roman" w:hAnsi="Times New Roman"/>
          <w:lang w:val="en-CA"/>
        </w:rPr>
      </w:pPr>
      <w:r>
        <w:rPr>
          <w:rStyle w:val="FootnoteReference"/>
        </w:rPr>
        <w:footnoteRef/>
      </w:r>
      <w:r>
        <w:t xml:space="preserve"> </w:t>
      </w:r>
      <w:r w:rsidRPr="00F712B3">
        <w:rPr>
          <w:rFonts w:ascii="Times New Roman" w:hAnsi="Times New Roman"/>
        </w:rPr>
        <w:t>Es</w:t>
      </w:r>
      <w:r w:rsidRPr="00F712B3">
        <w:rPr>
          <w:rFonts w:ascii="Times New Roman" w:hAnsi="Times New Roman"/>
          <w:lang w:eastAsia="en-CA"/>
        </w:rPr>
        <w:t>tablished in 2006, the Family Violence Project</w:t>
      </w:r>
      <w:r>
        <w:rPr>
          <w:rFonts w:ascii="Times New Roman" w:hAnsi="Times New Roman"/>
          <w:lang w:eastAsia="en-CA"/>
        </w:rPr>
        <w:t xml:space="preserve"> (FVP)</w:t>
      </w:r>
      <w:r w:rsidRPr="00F712B3">
        <w:rPr>
          <w:rFonts w:ascii="Times New Roman" w:hAnsi="Times New Roman"/>
          <w:lang w:eastAsia="en-CA"/>
        </w:rPr>
        <w:t xml:space="preserve"> </w:t>
      </w:r>
      <w:r>
        <w:rPr>
          <w:rFonts w:ascii="Times New Roman" w:hAnsi="Times New Roman"/>
          <w:lang w:eastAsia="en-CA"/>
        </w:rPr>
        <w:t xml:space="preserve">promotes </w:t>
      </w:r>
      <w:r w:rsidRPr="00F712B3">
        <w:rPr>
          <w:rFonts w:ascii="Times New Roman" w:hAnsi="Times New Roman"/>
          <w:lang w:eastAsia="en-CA"/>
        </w:rPr>
        <w:t xml:space="preserve">multi-modal approaches to domestic and family violence in the Region of Waterloo. </w:t>
      </w:r>
      <w:r>
        <w:rPr>
          <w:rFonts w:ascii="Times New Roman" w:hAnsi="Times New Roman"/>
          <w:lang w:eastAsia="en-CA"/>
        </w:rPr>
        <w:t>The FVP developed a model for stream</w:t>
      </w:r>
      <w:r w:rsidRPr="00F712B3">
        <w:rPr>
          <w:rFonts w:ascii="Times New Roman" w:hAnsi="Times New Roman"/>
          <w:lang w:eastAsia="en-CA"/>
        </w:rPr>
        <w:t>lined inter-agency collabo</w:t>
      </w:r>
      <w:r>
        <w:rPr>
          <w:rFonts w:ascii="Times New Roman" w:hAnsi="Times New Roman"/>
          <w:lang w:eastAsia="en-CA"/>
        </w:rPr>
        <w:t>ration</w:t>
      </w:r>
      <w:r w:rsidRPr="00F712B3">
        <w:rPr>
          <w:rFonts w:ascii="Times New Roman" w:hAnsi="Times New Roman"/>
          <w:lang w:eastAsia="en-CA"/>
        </w:rPr>
        <w:t xml:space="preserve"> through a strategic planning process with eight community partners, including the Victim Witness Assistance Program and Women's Cris</w:t>
      </w:r>
      <w:r>
        <w:rPr>
          <w:rFonts w:ascii="Times New Roman" w:hAnsi="Times New Roman"/>
          <w:lang w:eastAsia="en-CA"/>
        </w:rPr>
        <w:t>is Services of Waterloo Region.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6312" w14:textId="1D4D044B" w:rsidR="00F376B2" w:rsidRPr="00675E18" w:rsidRDefault="009E688A" w:rsidP="00675E18">
    <w:pPr>
      <w:widowControl w:val="0"/>
      <w:pBdr>
        <w:bottom w:val="single" w:sz="4" w:space="1" w:color="auto"/>
      </w:pBdr>
      <w:tabs>
        <w:tab w:val="left" w:pos="5673"/>
      </w:tabs>
      <w:jc w:val="center"/>
      <w:rPr>
        <w:rFonts w:ascii="Times New Roman" w:hAnsi="Times New Roman"/>
        <w:sz w:val="16"/>
        <w:szCs w:val="20"/>
        <w:lang w:val="it-IT"/>
      </w:rPr>
    </w:pPr>
    <w:r>
      <w:rPr>
        <w:noProof/>
      </w:rPr>
      <w:pict w14:anchorId="57D4E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105802" o:spid="_x0000_s2050"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9CE7" w14:textId="7BA490D1" w:rsidR="00F376B2" w:rsidRPr="00D055AE" w:rsidRDefault="009E688A" w:rsidP="002C02EC">
    <w:pPr>
      <w:pBdr>
        <w:bottom w:val="single" w:sz="4" w:space="1" w:color="auto"/>
      </w:pBdr>
      <w:jc w:val="center"/>
      <w:rPr>
        <w:rFonts w:ascii="Times New Roman" w:hAnsi="Times New Roman"/>
      </w:rPr>
    </w:pPr>
    <w:r>
      <w:rPr>
        <w:noProof/>
      </w:rPr>
      <w:pict w14:anchorId="7C239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105803"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D31A5" w14:textId="5A2C90AC" w:rsidR="00F376B2" w:rsidRDefault="009E688A" w:rsidP="00F55579">
    <w:pPr>
      <w:pStyle w:val="Header"/>
      <w:pBdr>
        <w:bottom w:val="single" w:sz="4" w:space="1" w:color="auto"/>
      </w:pBdr>
      <w:jc w:val="right"/>
      <w:rPr>
        <w:rFonts w:ascii="Times New Roman" w:hAnsi="Times New Roman"/>
        <w:sz w:val="18"/>
        <w:szCs w:val="18"/>
        <w:lang w:eastAsia="it-IT"/>
      </w:rPr>
    </w:pPr>
    <w:r>
      <w:rPr>
        <w:noProof/>
      </w:rPr>
      <w:pict w14:anchorId="202B5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105801"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376B2" w:rsidRPr="0028072B">
      <w:rPr>
        <w:rFonts w:ascii="Times New Roman" w:hAnsi="Times New Roman"/>
        <w:i/>
        <w:sz w:val="18"/>
        <w:szCs w:val="18"/>
      </w:rPr>
      <w:t>Internal Document for Car</w:t>
    </w:r>
    <w:r w:rsidR="00F376B2">
      <w:rPr>
        <w:rFonts w:ascii="Times New Roman" w:hAnsi="Times New Roman"/>
        <w:i/>
        <w:sz w:val="18"/>
        <w:szCs w:val="18"/>
      </w:rPr>
      <w:t>izon: Evaluation of the Promise of Partnership</w:t>
    </w:r>
  </w:p>
  <w:p w14:paraId="6523EFB0" w14:textId="63F9EBDE" w:rsidR="00F376B2" w:rsidRDefault="00F376B2" w:rsidP="00F55579">
    <w:pPr>
      <w:pStyle w:val="Header"/>
      <w:pBdr>
        <w:bottom w:val="single" w:sz="4" w:space="1" w:color="auto"/>
      </w:pBdr>
      <w:jc w:val="right"/>
      <w:rPr>
        <w:rFonts w:ascii="Times New Roman" w:hAnsi="Times New Roman"/>
        <w:sz w:val="18"/>
        <w:szCs w:val="18"/>
        <w:lang w:eastAsia="it-IT"/>
      </w:rPr>
    </w:pPr>
    <w:r>
      <w:rPr>
        <w:rFonts w:ascii="Times New Roman" w:hAnsi="Times New Roman"/>
        <w:sz w:val="18"/>
        <w:szCs w:val="18"/>
        <w:lang w:eastAsia="it-IT"/>
      </w:rPr>
      <w:t>Carizon Family and Community Services, February 20 2015</w:t>
    </w:r>
  </w:p>
  <w:p w14:paraId="2EAF0E80" w14:textId="77777777" w:rsidR="00F376B2" w:rsidRPr="00DC6DF5" w:rsidRDefault="00F376B2" w:rsidP="00F55579">
    <w:pPr>
      <w:pStyle w:val="Header"/>
      <w:pBdr>
        <w:bottom w:val="single" w:sz="4" w:space="1" w:color="auto"/>
      </w:pBd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98A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3446E"/>
    <w:multiLevelType w:val="multilevel"/>
    <w:tmpl w:val="D846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54E42"/>
    <w:multiLevelType w:val="hybridMultilevel"/>
    <w:tmpl w:val="C4FC7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B46DEF"/>
    <w:multiLevelType w:val="hybridMultilevel"/>
    <w:tmpl w:val="52AC0C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F985D5A"/>
    <w:multiLevelType w:val="hybridMultilevel"/>
    <w:tmpl w:val="13445B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8FE7BE5"/>
    <w:multiLevelType w:val="hybridMultilevel"/>
    <w:tmpl w:val="1D0A923E"/>
    <w:lvl w:ilvl="0" w:tplc="10090001">
      <w:start w:val="1"/>
      <w:numFmt w:val="bullet"/>
      <w:lvlText w:val=""/>
      <w:lvlJc w:val="left"/>
      <w:pPr>
        <w:ind w:left="1449" w:hanging="360"/>
      </w:pPr>
      <w:rPr>
        <w:rFonts w:ascii="Symbol" w:hAnsi="Symbol" w:hint="default"/>
      </w:rPr>
    </w:lvl>
    <w:lvl w:ilvl="1" w:tplc="10090003" w:tentative="1">
      <w:start w:val="1"/>
      <w:numFmt w:val="bullet"/>
      <w:lvlText w:val="o"/>
      <w:lvlJc w:val="left"/>
      <w:pPr>
        <w:ind w:left="2169" w:hanging="360"/>
      </w:pPr>
      <w:rPr>
        <w:rFonts w:ascii="Courier New" w:hAnsi="Courier New" w:cs="Courier New" w:hint="default"/>
      </w:rPr>
    </w:lvl>
    <w:lvl w:ilvl="2" w:tplc="10090005" w:tentative="1">
      <w:start w:val="1"/>
      <w:numFmt w:val="bullet"/>
      <w:lvlText w:val=""/>
      <w:lvlJc w:val="left"/>
      <w:pPr>
        <w:ind w:left="2889" w:hanging="360"/>
      </w:pPr>
      <w:rPr>
        <w:rFonts w:ascii="Wingdings" w:hAnsi="Wingdings" w:hint="default"/>
      </w:rPr>
    </w:lvl>
    <w:lvl w:ilvl="3" w:tplc="10090001" w:tentative="1">
      <w:start w:val="1"/>
      <w:numFmt w:val="bullet"/>
      <w:lvlText w:val=""/>
      <w:lvlJc w:val="left"/>
      <w:pPr>
        <w:ind w:left="3609" w:hanging="360"/>
      </w:pPr>
      <w:rPr>
        <w:rFonts w:ascii="Symbol" w:hAnsi="Symbol" w:hint="default"/>
      </w:rPr>
    </w:lvl>
    <w:lvl w:ilvl="4" w:tplc="10090003" w:tentative="1">
      <w:start w:val="1"/>
      <w:numFmt w:val="bullet"/>
      <w:lvlText w:val="o"/>
      <w:lvlJc w:val="left"/>
      <w:pPr>
        <w:ind w:left="4329" w:hanging="360"/>
      </w:pPr>
      <w:rPr>
        <w:rFonts w:ascii="Courier New" w:hAnsi="Courier New" w:cs="Courier New" w:hint="default"/>
      </w:rPr>
    </w:lvl>
    <w:lvl w:ilvl="5" w:tplc="10090005" w:tentative="1">
      <w:start w:val="1"/>
      <w:numFmt w:val="bullet"/>
      <w:lvlText w:val=""/>
      <w:lvlJc w:val="left"/>
      <w:pPr>
        <w:ind w:left="5049" w:hanging="360"/>
      </w:pPr>
      <w:rPr>
        <w:rFonts w:ascii="Wingdings" w:hAnsi="Wingdings" w:hint="default"/>
      </w:rPr>
    </w:lvl>
    <w:lvl w:ilvl="6" w:tplc="10090001" w:tentative="1">
      <w:start w:val="1"/>
      <w:numFmt w:val="bullet"/>
      <w:lvlText w:val=""/>
      <w:lvlJc w:val="left"/>
      <w:pPr>
        <w:ind w:left="5769" w:hanging="360"/>
      </w:pPr>
      <w:rPr>
        <w:rFonts w:ascii="Symbol" w:hAnsi="Symbol" w:hint="default"/>
      </w:rPr>
    </w:lvl>
    <w:lvl w:ilvl="7" w:tplc="10090003" w:tentative="1">
      <w:start w:val="1"/>
      <w:numFmt w:val="bullet"/>
      <w:lvlText w:val="o"/>
      <w:lvlJc w:val="left"/>
      <w:pPr>
        <w:ind w:left="6489" w:hanging="360"/>
      </w:pPr>
      <w:rPr>
        <w:rFonts w:ascii="Courier New" w:hAnsi="Courier New" w:cs="Courier New" w:hint="default"/>
      </w:rPr>
    </w:lvl>
    <w:lvl w:ilvl="8" w:tplc="10090005" w:tentative="1">
      <w:start w:val="1"/>
      <w:numFmt w:val="bullet"/>
      <w:lvlText w:val=""/>
      <w:lvlJc w:val="left"/>
      <w:pPr>
        <w:ind w:left="7209" w:hanging="360"/>
      </w:pPr>
      <w:rPr>
        <w:rFonts w:ascii="Wingdings" w:hAnsi="Wingdings" w:hint="default"/>
      </w:rPr>
    </w:lvl>
  </w:abstractNum>
  <w:abstractNum w:abstractNumId="6">
    <w:nsid w:val="1B997963"/>
    <w:multiLevelType w:val="hybridMultilevel"/>
    <w:tmpl w:val="1C0A2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BAD7970"/>
    <w:multiLevelType w:val="hybridMultilevel"/>
    <w:tmpl w:val="A3B83EC0"/>
    <w:lvl w:ilvl="0" w:tplc="9EC8C95A">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791B28"/>
    <w:multiLevelType w:val="hybridMultilevel"/>
    <w:tmpl w:val="2D88164A"/>
    <w:lvl w:ilvl="0" w:tplc="BE3812D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294A75"/>
    <w:multiLevelType w:val="hybridMultilevel"/>
    <w:tmpl w:val="7FFEADB4"/>
    <w:lvl w:ilvl="0" w:tplc="BE3812D6">
      <w:start w:val="1"/>
      <w:numFmt w:val="lowerRoman"/>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FC77FE"/>
    <w:multiLevelType w:val="hybridMultilevel"/>
    <w:tmpl w:val="1B24B98E"/>
    <w:lvl w:ilvl="0" w:tplc="5A1A1A74">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1">
    <w:nsid w:val="296418AF"/>
    <w:multiLevelType w:val="hybridMultilevel"/>
    <w:tmpl w:val="05C47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B3FD1"/>
    <w:multiLevelType w:val="hybridMultilevel"/>
    <w:tmpl w:val="07AA6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A5367B"/>
    <w:multiLevelType w:val="hybridMultilevel"/>
    <w:tmpl w:val="AB86C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9F36902"/>
    <w:multiLevelType w:val="hybridMultilevel"/>
    <w:tmpl w:val="DDBAD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15C1BDB"/>
    <w:multiLevelType w:val="hybridMultilevel"/>
    <w:tmpl w:val="9B909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4E5C64"/>
    <w:multiLevelType w:val="hybridMultilevel"/>
    <w:tmpl w:val="550C1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8B74A1"/>
    <w:multiLevelType w:val="hybridMultilevel"/>
    <w:tmpl w:val="32E60E30"/>
    <w:lvl w:ilvl="0" w:tplc="BE3812D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0CC645C"/>
    <w:multiLevelType w:val="hybridMultilevel"/>
    <w:tmpl w:val="C4A81328"/>
    <w:lvl w:ilvl="0" w:tplc="7B2EF9A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54284F36"/>
    <w:multiLevelType w:val="hybridMultilevel"/>
    <w:tmpl w:val="E30006FE"/>
    <w:lvl w:ilvl="0" w:tplc="A98028D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7C432D"/>
    <w:multiLevelType w:val="hybridMultilevel"/>
    <w:tmpl w:val="73A622E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31D09B3"/>
    <w:multiLevelType w:val="hybridMultilevel"/>
    <w:tmpl w:val="4F5A81A8"/>
    <w:lvl w:ilvl="0" w:tplc="7206C920">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2">
    <w:nsid w:val="6918194F"/>
    <w:multiLevelType w:val="hybridMultilevel"/>
    <w:tmpl w:val="638A3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A4067F6"/>
    <w:multiLevelType w:val="hybridMultilevel"/>
    <w:tmpl w:val="21F4D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CC337FF"/>
    <w:multiLevelType w:val="multilevel"/>
    <w:tmpl w:val="0552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BD453C"/>
    <w:multiLevelType w:val="hybridMultilevel"/>
    <w:tmpl w:val="88B62A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75A9390B"/>
    <w:multiLevelType w:val="hybridMultilevel"/>
    <w:tmpl w:val="405C6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7"/>
  </w:num>
  <w:num w:numId="4">
    <w:abstractNumId w:val="19"/>
  </w:num>
  <w:num w:numId="5">
    <w:abstractNumId w:val="16"/>
  </w:num>
  <w:num w:numId="6">
    <w:abstractNumId w:val="20"/>
  </w:num>
  <w:num w:numId="7">
    <w:abstractNumId w:val="13"/>
  </w:num>
  <w:num w:numId="8">
    <w:abstractNumId w:val="15"/>
  </w:num>
  <w:num w:numId="9">
    <w:abstractNumId w:val="25"/>
  </w:num>
  <w:num w:numId="10">
    <w:abstractNumId w:val="4"/>
  </w:num>
  <w:num w:numId="11">
    <w:abstractNumId w:val="1"/>
  </w:num>
  <w:num w:numId="12">
    <w:abstractNumId w:val="3"/>
  </w:num>
  <w:num w:numId="13">
    <w:abstractNumId w:val="18"/>
  </w:num>
  <w:num w:numId="14">
    <w:abstractNumId w:val="0"/>
  </w:num>
  <w:num w:numId="15">
    <w:abstractNumId w:val="22"/>
  </w:num>
  <w:num w:numId="16">
    <w:abstractNumId w:val="21"/>
  </w:num>
  <w:num w:numId="17">
    <w:abstractNumId w:val="11"/>
  </w:num>
  <w:num w:numId="18">
    <w:abstractNumId w:val="5"/>
  </w:num>
  <w:num w:numId="19">
    <w:abstractNumId w:val="14"/>
  </w:num>
  <w:num w:numId="20">
    <w:abstractNumId w:val="2"/>
  </w:num>
  <w:num w:numId="21">
    <w:abstractNumId w:val="23"/>
  </w:num>
  <w:num w:numId="22">
    <w:abstractNumId w:val="6"/>
  </w:num>
  <w:num w:numId="23">
    <w:abstractNumId w:val="26"/>
  </w:num>
  <w:num w:numId="24">
    <w:abstractNumId w:val="12"/>
  </w:num>
  <w:num w:numId="25">
    <w:abstractNumId w:val="10"/>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0"/>
  <w:defaultTabStop w:val="708"/>
  <w:hyphenationZone w:val="283"/>
  <w:evenAndOddHeaders/>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12"/>
    <w:rsid w:val="00002D8F"/>
    <w:rsid w:val="00003994"/>
    <w:rsid w:val="00004BD8"/>
    <w:rsid w:val="00005320"/>
    <w:rsid w:val="00006856"/>
    <w:rsid w:val="00011AAC"/>
    <w:rsid w:val="00013705"/>
    <w:rsid w:val="00013B0F"/>
    <w:rsid w:val="00013DAE"/>
    <w:rsid w:val="0001560D"/>
    <w:rsid w:val="0001749A"/>
    <w:rsid w:val="00017D15"/>
    <w:rsid w:val="00020527"/>
    <w:rsid w:val="000224A4"/>
    <w:rsid w:val="000271F3"/>
    <w:rsid w:val="000318E4"/>
    <w:rsid w:val="00031CCA"/>
    <w:rsid w:val="000362BC"/>
    <w:rsid w:val="000368F5"/>
    <w:rsid w:val="00043AFD"/>
    <w:rsid w:val="00045F53"/>
    <w:rsid w:val="000464D8"/>
    <w:rsid w:val="00046AE7"/>
    <w:rsid w:val="0004700F"/>
    <w:rsid w:val="00050D95"/>
    <w:rsid w:val="00053FC6"/>
    <w:rsid w:val="000572F8"/>
    <w:rsid w:val="000612EB"/>
    <w:rsid w:val="0006772D"/>
    <w:rsid w:val="00070BB2"/>
    <w:rsid w:val="000725DF"/>
    <w:rsid w:val="000729B0"/>
    <w:rsid w:val="00075140"/>
    <w:rsid w:val="000751C5"/>
    <w:rsid w:val="00083BB2"/>
    <w:rsid w:val="00085600"/>
    <w:rsid w:val="00087B93"/>
    <w:rsid w:val="00090D8A"/>
    <w:rsid w:val="000938F8"/>
    <w:rsid w:val="000958EB"/>
    <w:rsid w:val="000A0447"/>
    <w:rsid w:val="000A0CBA"/>
    <w:rsid w:val="000A449C"/>
    <w:rsid w:val="000A5A09"/>
    <w:rsid w:val="000B44E6"/>
    <w:rsid w:val="000B5623"/>
    <w:rsid w:val="000B6857"/>
    <w:rsid w:val="000B7387"/>
    <w:rsid w:val="000C01E2"/>
    <w:rsid w:val="000C1039"/>
    <w:rsid w:val="000C381E"/>
    <w:rsid w:val="000C5646"/>
    <w:rsid w:val="000C5686"/>
    <w:rsid w:val="000C7ACA"/>
    <w:rsid w:val="000D03A5"/>
    <w:rsid w:val="000D2367"/>
    <w:rsid w:val="000D3DDD"/>
    <w:rsid w:val="000D4ED5"/>
    <w:rsid w:val="000D7460"/>
    <w:rsid w:val="000E0A0C"/>
    <w:rsid w:val="000F0171"/>
    <w:rsid w:val="000F2288"/>
    <w:rsid w:val="000F330F"/>
    <w:rsid w:val="000F4E55"/>
    <w:rsid w:val="000F59EC"/>
    <w:rsid w:val="00101151"/>
    <w:rsid w:val="00114599"/>
    <w:rsid w:val="001250A5"/>
    <w:rsid w:val="001277F2"/>
    <w:rsid w:val="00127F70"/>
    <w:rsid w:val="00132927"/>
    <w:rsid w:val="0013718B"/>
    <w:rsid w:val="001403EF"/>
    <w:rsid w:val="0014041B"/>
    <w:rsid w:val="001431E0"/>
    <w:rsid w:val="001441C7"/>
    <w:rsid w:val="00147F5E"/>
    <w:rsid w:val="001531E9"/>
    <w:rsid w:val="00153E68"/>
    <w:rsid w:val="0015470E"/>
    <w:rsid w:val="00157D79"/>
    <w:rsid w:val="00161F83"/>
    <w:rsid w:val="00164EE2"/>
    <w:rsid w:val="001724E8"/>
    <w:rsid w:val="00173B04"/>
    <w:rsid w:val="00176306"/>
    <w:rsid w:val="00183DA0"/>
    <w:rsid w:val="0018427E"/>
    <w:rsid w:val="00184774"/>
    <w:rsid w:val="00187110"/>
    <w:rsid w:val="001945E4"/>
    <w:rsid w:val="00194C99"/>
    <w:rsid w:val="001979E8"/>
    <w:rsid w:val="001A07E7"/>
    <w:rsid w:val="001A4702"/>
    <w:rsid w:val="001A581A"/>
    <w:rsid w:val="001A647D"/>
    <w:rsid w:val="001A6553"/>
    <w:rsid w:val="001A6820"/>
    <w:rsid w:val="001B182F"/>
    <w:rsid w:val="001B28B3"/>
    <w:rsid w:val="001B3261"/>
    <w:rsid w:val="001B4EDC"/>
    <w:rsid w:val="001B5DA8"/>
    <w:rsid w:val="001C062D"/>
    <w:rsid w:val="001C2A86"/>
    <w:rsid w:val="001C6684"/>
    <w:rsid w:val="001D08F6"/>
    <w:rsid w:val="001D0D7F"/>
    <w:rsid w:val="001D45DD"/>
    <w:rsid w:val="001D64DA"/>
    <w:rsid w:val="001D7660"/>
    <w:rsid w:val="001E4D80"/>
    <w:rsid w:val="001E7248"/>
    <w:rsid w:val="001F7D03"/>
    <w:rsid w:val="00201FAF"/>
    <w:rsid w:val="00207D92"/>
    <w:rsid w:val="002119D9"/>
    <w:rsid w:val="00211BDE"/>
    <w:rsid w:val="00213E86"/>
    <w:rsid w:val="002148E3"/>
    <w:rsid w:val="00215BBC"/>
    <w:rsid w:val="0021709E"/>
    <w:rsid w:val="0022107E"/>
    <w:rsid w:val="002229D9"/>
    <w:rsid w:val="0022434D"/>
    <w:rsid w:val="00225AA5"/>
    <w:rsid w:val="002336D7"/>
    <w:rsid w:val="00234878"/>
    <w:rsid w:val="002415D2"/>
    <w:rsid w:val="002438B5"/>
    <w:rsid w:val="002445AF"/>
    <w:rsid w:val="00252018"/>
    <w:rsid w:val="00252115"/>
    <w:rsid w:val="00260CDF"/>
    <w:rsid w:val="002631DA"/>
    <w:rsid w:val="002663F7"/>
    <w:rsid w:val="00274058"/>
    <w:rsid w:val="002750B7"/>
    <w:rsid w:val="0027580C"/>
    <w:rsid w:val="0028072B"/>
    <w:rsid w:val="0028191E"/>
    <w:rsid w:val="00282659"/>
    <w:rsid w:val="0028481A"/>
    <w:rsid w:val="00285807"/>
    <w:rsid w:val="00285F7C"/>
    <w:rsid w:val="00294DD4"/>
    <w:rsid w:val="002B1AD4"/>
    <w:rsid w:val="002B2470"/>
    <w:rsid w:val="002B2531"/>
    <w:rsid w:val="002B3717"/>
    <w:rsid w:val="002C02EC"/>
    <w:rsid w:val="002C1423"/>
    <w:rsid w:val="002C3FAD"/>
    <w:rsid w:val="002C5CEF"/>
    <w:rsid w:val="002D01DB"/>
    <w:rsid w:val="002D65B1"/>
    <w:rsid w:val="002D7A6F"/>
    <w:rsid w:val="002E08E4"/>
    <w:rsid w:val="002F03DF"/>
    <w:rsid w:val="002F3D15"/>
    <w:rsid w:val="00300909"/>
    <w:rsid w:val="00305BBB"/>
    <w:rsid w:val="00310B9B"/>
    <w:rsid w:val="00311C45"/>
    <w:rsid w:val="0031321F"/>
    <w:rsid w:val="00314D73"/>
    <w:rsid w:val="00315456"/>
    <w:rsid w:val="00320A4B"/>
    <w:rsid w:val="00321F60"/>
    <w:rsid w:val="00326258"/>
    <w:rsid w:val="003267EF"/>
    <w:rsid w:val="003323ED"/>
    <w:rsid w:val="00332852"/>
    <w:rsid w:val="0033405E"/>
    <w:rsid w:val="00334796"/>
    <w:rsid w:val="00340BE6"/>
    <w:rsid w:val="00344BF2"/>
    <w:rsid w:val="00346DF7"/>
    <w:rsid w:val="00350395"/>
    <w:rsid w:val="00354784"/>
    <w:rsid w:val="00354DD6"/>
    <w:rsid w:val="00355469"/>
    <w:rsid w:val="00362FE5"/>
    <w:rsid w:val="003667E0"/>
    <w:rsid w:val="003712BC"/>
    <w:rsid w:val="0037218E"/>
    <w:rsid w:val="00373275"/>
    <w:rsid w:val="003827F8"/>
    <w:rsid w:val="00385331"/>
    <w:rsid w:val="003933FA"/>
    <w:rsid w:val="00396419"/>
    <w:rsid w:val="003A3A60"/>
    <w:rsid w:val="003A5F4D"/>
    <w:rsid w:val="003B432B"/>
    <w:rsid w:val="003B4AA3"/>
    <w:rsid w:val="003B54E1"/>
    <w:rsid w:val="003B71E9"/>
    <w:rsid w:val="003B747D"/>
    <w:rsid w:val="003C2CBC"/>
    <w:rsid w:val="003D315B"/>
    <w:rsid w:val="003D42BA"/>
    <w:rsid w:val="003D5761"/>
    <w:rsid w:val="003D586E"/>
    <w:rsid w:val="003D7225"/>
    <w:rsid w:val="003E2681"/>
    <w:rsid w:val="003E3CB8"/>
    <w:rsid w:val="003E560A"/>
    <w:rsid w:val="003E7AA9"/>
    <w:rsid w:val="003F052E"/>
    <w:rsid w:val="003F3CA2"/>
    <w:rsid w:val="00400B56"/>
    <w:rsid w:val="0040137E"/>
    <w:rsid w:val="00402FA9"/>
    <w:rsid w:val="00407970"/>
    <w:rsid w:val="004125B3"/>
    <w:rsid w:val="00412ACE"/>
    <w:rsid w:val="00414FA5"/>
    <w:rsid w:val="00421211"/>
    <w:rsid w:val="00421444"/>
    <w:rsid w:val="004216FF"/>
    <w:rsid w:val="004218D6"/>
    <w:rsid w:val="00424978"/>
    <w:rsid w:val="00424B93"/>
    <w:rsid w:val="0042628D"/>
    <w:rsid w:val="00436C29"/>
    <w:rsid w:val="00437C28"/>
    <w:rsid w:val="00437C83"/>
    <w:rsid w:val="004519D0"/>
    <w:rsid w:val="00452612"/>
    <w:rsid w:val="00465267"/>
    <w:rsid w:val="0046780E"/>
    <w:rsid w:val="004718D8"/>
    <w:rsid w:val="00474A2A"/>
    <w:rsid w:val="00475DC9"/>
    <w:rsid w:val="00475EC3"/>
    <w:rsid w:val="00476659"/>
    <w:rsid w:val="00476FB9"/>
    <w:rsid w:val="004771C0"/>
    <w:rsid w:val="00482C30"/>
    <w:rsid w:val="00482CE4"/>
    <w:rsid w:val="00490AEA"/>
    <w:rsid w:val="004975B8"/>
    <w:rsid w:val="004A5426"/>
    <w:rsid w:val="004A7B48"/>
    <w:rsid w:val="004B127B"/>
    <w:rsid w:val="004B334A"/>
    <w:rsid w:val="004B3791"/>
    <w:rsid w:val="004B3C12"/>
    <w:rsid w:val="004B4AD6"/>
    <w:rsid w:val="004B608B"/>
    <w:rsid w:val="004C1D4B"/>
    <w:rsid w:val="004C1E5A"/>
    <w:rsid w:val="004C7599"/>
    <w:rsid w:val="004D5398"/>
    <w:rsid w:val="004D55FA"/>
    <w:rsid w:val="004D724E"/>
    <w:rsid w:val="004E2867"/>
    <w:rsid w:val="004E5637"/>
    <w:rsid w:val="004E67E6"/>
    <w:rsid w:val="004E7DE9"/>
    <w:rsid w:val="004F078C"/>
    <w:rsid w:val="004F097C"/>
    <w:rsid w:val="004F2AC4"/>
    <w:rsid w:val="004F32AB"/>
    <w:rsid w:val="004F70D5"/>
    <w:rsid w:val="00501B14"/>
    <w:rsid w:val="005030BD"/>
    <w:rsid w:val="00513618"/>
    <w:rsid w:val="005151CB"/>
    <w:rsid w:val="005228C0"/>
    <w:rsid w:val="00527D4A"/>
    <w:rsid w:val="00534928"/>
    <w:rsid w:val="00536269"/>
    <w:rsid w:val="005363B4"/>
    <w:rsid w:val="0053692B"/>
    <w:rsid w:val="00537650"/>
    <w:rsid w:val="005376D7"/>
    <w:rsid w:val="00540A10"/>
    <w:rsid w:val="00544ADA"/>
    <w:rsid w:val="00552C0A"/>
    <w:rsid w:val="00555C3E"/>
    <w:rsid w:val="00562B8D"/>
    <w:rsid w:val="00562DE4"/>
    <w:rsid w:val="00573FA0"/>
    <w:rsid w:val="0057443E"/>
    <w:rsid w:val="00590EA0"/>
    <w:rsid w:val="00595485"/>
    <w:rsid w:val="005A0CD3"/>
    <w:rsid w:val="005A6EE9"/>
    <w:rsid w:val="005D5F1B"/>
    <w:rsid w:val="005E032C"/>
    <w:rsid w:val="005E3594"/>
    <w:rsid w:val="005E402A"/>
    <w:rsid w:val="005E402F"/>
    <w:rsid w:val="005E5002"/>
    <w:rsid w:val="005E734D"/>
    <w:rsid w:val="005F18AE"/>
    <w:rsid w:val="005F6E23"/>
    <w:rsid w:val="00600D59"/>
    <w:rsid w:val="00601F00"/>
    <w:rsid w:val="006032EB"/>
    <w:rsid w:val="00604317"/>
    <w:rsid w:val="006057F6"/>
    <w:rsid w:val="006103F7"/>
    <w:rsid w:val="006139BE"/>
    <w:rsid w:val="0061438E"/>
    <w:rsid w:val="006243D3"/>
    <w:rsid w:val="0063062D"/>
    <w:rsid w:val="00646CE5"/>
    <w:rsid w:val="00652631"/>
    <w:rsid w:val="00652850"/>
    <w:rsid w:val="006549C5"/>
    <w:rsid w:val="00660BA2"/>
    <w:rsid w:val="00664E3C"/>
    <w:rsid w:val="00671059"/>
    <w:rsid w:val="00675E18"/>
    <w:rsid w:val="00683ED1"/>
    <w:rsid w:val="0068479E"/>
    <w:rsid w:val="006943BA"/>
    <w:rsid w:val="006A1943"/>
    <w:rsid w:val="006A62A7"/>
    <w:rsid w:val="006B0D7A"/>
    <w:rsid w:val="006B4E3F"/>
    <w:rsid w:val="006B6CBD"/>
    <w:rsid w:val="006B7F0C"/>
    <w:rsid w:val="006C5AD2"/>
    <w:rsid w:val="006C7B2C"/>
    <w:rsid w:val="006D4254"/>
    <w:rsid w:val="006D51F8"/>
    <w:rsid w:val="006D6335"/>
    <w:rsid w:val="006D752F"/>
    <w:rsid w:val="006E5B8F"/>
    <w:rsid w:val="006F079C"/>
    <w:rsid w:val="006F1A08"/>
    <w:rsid w:val="006F1CB5"/>
    <w:rsid w:val="006F27D7"/>
    <w:rsid w:val="006F3174"/>
    <w:rsid w:val="006F4349"/>
    <w:rsid w:val="006F4F3A"/>
    <w:rsid w:val="007001E1"/>
    <w:rsid w:val="007042BC"/>
    <w:rsid w:val="00704DE5"/>
    <w:rsid w:val="00716D62"/>
    <w:rsid w:val="00722E5A"/>
    <w:rsid w:val="007274F0"/>
    <w:rsid w:val="0073709E"/>
    <w:rsid w:val="007408F0"/>
    <w:rsid w:val="00743104"/>
    <w:rsid w:val="00745C88"/>
    <w:rsid w:val="0075271D"/>
    <w:rsid w:val="00755AD6"/>
    <w:rsid w:val="00762ED0"/>
    <w:rsid w:val="00765C3C"/>
    <w:rsid w:val="00772EFB"/>
    <w:rsid w:val="00773317"/>
    <w:rsid w:val="00774DCC"/>
    <w:rsid w:val="007768EE"/>
    <w:rsid w:val="00780778"/>
    <w:rsid w:val="00781D6D"/>
    <w:rsid w:val="00782153"/>
    <w:rsid w:val="00786784"/>
    <w:rsid w:val="00787964"/>
    <w:rsid w:val="00792A00"/>
    <w:rsid w:val="0079331D"/>
    <w:rsid w:val="007939A1"/>
    <w:rsid w:val="0079424D"/>
    <w:rsid w:val="0079440F"/>
    <w:rsid w:val="0079792D"/>
    <w:rsid w:val="007A2821"/>
    <w:rsid w:val="007A43BE"/>
    <w:rsid w:val="007A4F22"/>
    <w:rsid w:val="007A68DC"/>
    <w:rsid w:val="007B1B56"/>
    <w:rsid w:val="007B2329"/>
    <w:rsid w:val="007B2A54"/>
    <w:rsid w:val="007B5925"/>
    <w:rsid w:val="007C4906"/>
    <w:rsid w:val="007D0284"/>
    <w:rsid w:val="007D1696"/>
    <w:rsid w:val="007D56C3"/>
    <w:rsid w:val="007D5BC0"/>
    <w:rsid w:val="007F13C6"/>
    <w:rsid w:val="007F38A7"/>
    <w:rsid w:val="007F50C7"/>
    <w:rsid w:val="007F60D7"/>
    <w:rsid w:val="00815D59"/>
    <w:rsid w:val="00815E8F"/>
    <w:rsid w:val="00817114"/>
    <w:rsid w:val="0082049A"/>
    <w:rsid w:val="008209EF"/>
    <w:rsid w:val="00822CF8"/>
    <w:rsid w:val="008308B2"/>
    <w:rsid w:val="008320F9"/>
    <w:rsid w:val="008344B9"/>
    <w:rsid w:val="00834593"/>
    <w:rsid w:val="00840807"/>
    <w:rsid w:val="0084191F"/>
    <w:rsid w:val="00842172"/>
    <w:rsid w:val="00845F8D"/>
    <w:rsid w:val="0085207E"/>
    <w:rsid w:val="0086424F"/>
    <w:rsid w:val="00867349"/>
    <w:rsid w:val="00871982"/>
    <w:rsid w:val="008730B2"/>
    <w:rsid w:val="00877A3B"/>
    <w:rsid w:val="00877CF1"/>
    <w:rsid w:val="0088039C"/>
    <w:rsid w:val="00883FE5"/>
    <w:rsid w:val="00886B2F"/>
    <w:rsid w:val="00896C0B"/>
    <w:rsid w:val="008A0B61"/>
    <w:rsid w:val="008A0BD5"/>
    <w:rsid w:val="008A22AF"/>
    <w:rsid w:val="008C6B52"/>
    <w:rsid w:val="008D02FB"/>
    <w:rsid w:val="008D2C98"/>
    <w:rsid w:val="008D5A95"/>
    <w:rsid w:val="008D5CCB"/>
    <w:rsid w:val="008D65A6"/>
    <w:rsid w:val="008E1A40"/>
    <w:rsid w:val="008E2126"/>
    <w:rsid w:val="008E67AD"/>
    <w:rsid w:val="008E6828"/>
    <w:rsid w:val="008E7F54"/>
    <w:rsid w:val="008F6069"/>
    <w:rsid w:val="008F73C1"/>
    <w:rsid w:val="00902208"/>
    <w:rsid w:val="009053F9"/>
    <w:rsid w:val="0091077D"/>
    <w:rsid w:val="00910D71"/>
    <w:rsid w:val="00910F9F"/>
    <w:rsid w:val="00911D10"/>
    <w:rsid w:val="009122F6"/>
    <w:rsid w:val="00917081"/>
    <w:rsid w:val="009174C1"/>
    <w:rsid w:val="00920B31"/>
    <w:rsid w:val="009262BE"/>
    <w:rsid w:val="00930B87"/>
    <w:rsid w:val="00931252"/>
    <w:rsid w:val="0093335E"/>
    <w:rsid w:val="0093371D"/>
    <w:rsid w:val="00937270"/>
    <w:rsid w:val="0093772A"/>
    <w:rsid w:val="00940DA9"/>
    <w:rsid w:val="009418FB"/>
    <w:rsid w:val="009474D3"/>
    <w:rsid w:val="00950C85"/>
    <w:rsid w:val="00952666"/>
    <w:rsid w:val="00964B8C"/>
    <w:rsid w:val="009671F1"/>
    <w:rsid w:val="009709AD"/>
    <w:rsid w:val="0097168E"/>
    <w:rsid w:val="00972E58"/>
    <w:rsid w:val="00982C28"/>
    <w:rsid w:val="00983D99"/>
    <w:rsid w:val="00985ACB"/>
    <w:rsid w:val="00985F68"/>
    <w:rsid w:val="0098787F"/>
    <w:rsid w:val="009921A7"/>
    <w:rsid w:val="009A65DA"/>
    <w:rsid w:val="009A7081"/>
    <w:rsid w:val="009B0808"/>
    <w:rsid w:val="009C06C9"/>
    <w:rsid w:val="009C60AF"/>
    <w:rsid w:val="009D20FD"/>
    <w:rsid w:val="009E12BF"/>
    <w:rsid w:val="009E319A"/>
    <w:rsid w:val="009E440D"/>
    <w:rsid w:val="009E688A"/>
    <w:rsid w:val="009E7C88"/>
    <w:rsid w:val="009E7DF3"/>
    <w:rsid w:val="009F1C17"/>
    <w:rsid w:val="009F3FA5"/>
    <w:rsid w:val="009F6EA6"/>
    <w:rsid w:val="009F77CE"/>
    <w:rsid w:val="00A01877"/>
    <w:rsid w:val="00A01F37"/>
    <w:rsid w:val="00A057A4"/>
    <w:rsid w:val="00A12418"/>
    <w:rsid w:val="00A1264D"/>
    <w:rsid w:val="00A139A7"/>
    <w:rsid w:val="00A21B38"/>
    <w:rsid w:val="00A23E52"/>
    <w:rsid w:val="00A248DB"/>
    <w:rsid w:val="00A25069"/>
    <w:rsid w:val="00A25E10"/>
    <w:rsid w:val="00A34C82"/>
    <w:rsid w:val="00A40AFF"/>
    <w:rsid w:val="00A43589"/>
    <w:rsid w:val="00A4371F"/>
    <w:rsid w:val="00A451EA"/>
    <w:rsid w:val="00A4620D"/>
    <w:rsid w:val="00A515A4"/>
    <w:rsid w:val="00A52960"/>
    <w:rsid w:val="00A57E94"/>
    <w:rsid w:val="00A61C2A"/>
    <w:rsid w:val="00A64106"/>
    <w:rsid w:val="00A64998"/>
    <w:rsid w:val="00A74AF2"/>
    <w:rsid w:val="00A77C83"/>
    <w:rsid w:val="00A86473"/>
    <w:rsid w:val="00A87F74"/>
    <w:rsid w:val="00A87FD2"/>
    <w:rsid w:val="00A90B22"/>
    <w:rsid w:val="00A90EE4"/>
    <w:rsid w:val="00A91410"/>
    <w:rsid w:val="00A921E4"/>
    <w:rsid w:val="00A937B9"/>
    <w:rsid w:val="00A96685"/>
    <w:rsid w:val="00AA1CAF"/>
    <w:rsid w:val="00AA1DD1"/>
    <w:rsid w:val="00AA505F"/>
    <w:rsid w:val="00AB0E79"/>
    <w:rsid w:val="00AB5F21"/>
    <w:rsid w:val="00AB650B"/>
    <w:rsid w:val="00AC1206"/>
    <w:rsid w:val="00AC1731"/>
    <w:rsid w:val="00AC1FBF"/>
    <w:rsid w:val="00AC28EA"/>
    <w:rsid w:val="00AC3819"/>
    <w:rsid w:val="00AC40AC"/>
    <w:rsid w:val="00AD2A77"/>
    <w:rsid w:val="00AE1A7D"/>
    <w:rsid w:val="00AE1B2F"/>
    <w:rsid w:val="00AE3953"/>
    <w:rsid w:val="00B026D5"/>
    <w:rsid w:val="00B0451B"/>
    <w:rsid w:val="00B046E2"/>
    <w:rsid w:val="00B06C5B"/>
    <w:rsid w:val="00B109E2"/>
    <w:rsid w:val="00B13E31"/>
    <w:rsid w:val="00B22A97"/>
    <w:rsid w:val="00B2321D"/>
    <w:rsid w:val="00B25094"/>
    <w:rsid w:val="00B364F6"/>
    <w:rsid w:val="00B37356"/>
    <w:rsid w:val="00B43221"/>
    <w:rsid w:val="00B46F73"/>
    <w:rsid w:val="00B510E4"/>
    <w:rsid w:val="00B51E41"/>
    <w:rsid w:val="00B52138"/>
    <w:rsid w:val="00B536CA"/>
    <w:rsid w:val="00B541DE"/>
    <w:rsid w:val="00B57C49"/>
    <w:rsid w:val="00B66135"/>
    <w:rsid w:val="00B74E76"/>
    <w:rsid w:val="00B7551F"/>
    <w:rsid w:val="00B8059A"/>
    <w:rsid w:val="00B8102E"/>
    <w:rsid w:val="00B8418A"/>
    <w:rsid w:val="00B85585"/>
    <w:rsid w:val="00B907EC"/>
    <w:rsid w:val="00B92AC0"/>
    <w:rsid w:val="00B94C91"/>
    <w:rsid w:val="00B957F1"/>
    <w:rsid w:val="00B95E4B"/>
    <w:rsid w:val="00BA017B"/>
    <w:rsid w:val="00BA6D62"/>
    <w:rsid w:val="00BA7B79"/>
    <w:rsid w:val="00BB36FF"/>
    <w:rsid w:val="00BB5340"/>
    <w:rsid w:val="00BB6C9C"/>
    <w:rsid w:val="00BC1909"/>
    <w:rsid w:val="00BC5BD8"/>
    <w:rsid w:val="00BD1E76"/>
    <w:rsid w:val="00BD721F"/>
    <w:rsid w:val="00BE1ACB"/>
    <w:rsid w:val="00BE4103"/>
    <w:rsid w:val="00BE59EE"/>
    <w:rsid w:val="00BF1459"/>
    <w:rsid w:val="00BF652C"/>
    <w:rsid w:val="00C01BB3"/>
    <w:rsid w:val="00C034DD"/>
    <w:rsid w:val="00C05A78"/>
    <w:rsid w:val="00C10D83"/>
    <w:rsid w:val="00C120D2"/>
    <w:rsid w:val="00C17D4B"/>
    <w:rsid w:val="00C20CE3"/>
    <w:rsid w:val="00C21F27"/>
    <w:rsid w:val="00C22E59"/>
    <w:rsid w:val="00C25439"/>
    <w:rsid w:val="00C2743E"/>
    <w:rsid w:val="00C345D8"/>
    <w:rsid w:val="00C351CA"/>
    <w:rsid w:val="00C37348"/>
    <w:rsid w:val="00C40E94"/>
    <w:rsid w:val="00C43176"/>
    <w:rsid w:val="00C4350D"/>
    <w:rsid w:val="00C473B9"/>
    <w:rsid w:val="00C47C47"/>
    <w:rsid w:val="00C6014B"/>
    <w:rsid w:val="00C60B98"/>
    <w:rsid w:val="00C61289"/>
    <w:rsid w:val="00C67E60"/>
    <w:rsid w:val="00C713AD"/>
    <w:rsid w:val="00C72196"/>
    <w:rsid w:val="00C82585"/>
    <w:rsid w:val="00C8273A"/>
    <w:rsid w:val="00C87011"/>
    <w:rsid w:val="00C915E3"/>
    <w:rsid w:val="00C91D11"/>
    <w:rsid w:val="00CA4CE9"/>
    <w:rsid w:val="00CB1C7E"/>
    <w:rsid w:val="00CB1F6F"/>
    <w:rsid w:val="00CB71BA"/>
    <w:rsid w:val="00CB79A7"/>
    <w:rsid w:val="00CC7EDA"/>
    <w:rsid w:val="00CD062F"/>
    <w:rsid w:val="00CD0855"/>
    <w:rsid w:val="00CD268B"/>
    <w:rsid w:val="00CD6A89"/>
    <w:rsid w:val="00CE4214"/>
    <w:rsid w:val="00D0002D"/>
    <w:rsid w:val="00D055AE"/>
    <w:rsid w:val="00D061F0"/>
    <w:rsid w:val="00D10468"/>
    <w:rsid w:val="00D11888"/>
    <w:rsid w:val="00D11B2D"/>
    <w:rsid w:val="00D12ABE"/>
    <w:rsid w:val="00D17EED"/>
    <w:rsid w:val="00D20799"/>
    <w:rsid w:val="00D2483D"/>
    <w:rsid w:val="00D25492"/>
    <w:rsid w:val="00D304FB"/>
    <w:rsid w:val="00D33012"/>
    <w:rsid w:val="00D35A8E"/>
    <w:rsid w:val="00D3712D"/>
    <w:rsid w:val="00D37D2A"/>
    <w:rsid w:val="00D40FC3"/>
    <w:rsid w:val="00D45897"/>
    <w:rsid w:val="00D47205"/>
    <w:rsid w:val="00D47730"/>
    <w:rsid w:val="00D5409A"/>
    <w:rsid w:val="00D636BB"/>
    <w:rsid w:val="00D66057"/>
    <w:rsid w:val="00D67F19"/>
    <w:rsid w:val="00D70749"/>
    <w:rsid w:val="00D70BC0"/>
    <w:rsid w:val="00D902AA"/>
    <w:rsid w:val="00D975E2"/>
    <w:rsid w:val="00DA01C1"/>
    <w:rsid w:val="00DA29EC"/>
    <w:rsid w:val="00DA33F8"/>
    <w:rsid w:val="00DA438B"/>
    <w:rsid w:val="00DA619F"/>
    <w:rsid w:val="00DB187C"/>
    <w:rsid w:val="00DB3C93"/>
    <w:rsid w:val="00DB6159"/>
    <w:rsid w:val="00DC5185"/>
    <w:rsid w:val="00DC6DF5"/>
    <w:rsid w:val="00DD023E"/>
    <w:rsid w:val="00DD14D4"/>
    <w:rsid w:val="00DD173F"/>
    <w:rsid w:val="00DD2402"/>
    <w:rsid w:val="00DD48B6"/>
    <w:rsid w:val="00DD4966"/>
    <w:rsid w:val="00DD623A"/>
    <w:rsid w:val="00DE005B"/>
    <w:rsid w:val="00DE0DCA"/>
    <w:rsid w:val="00DE39FB"/>
    <w:rsid w:val="00DE4752"/>
    <w:rsid w:val="00DE5AD2"/>
    <w:rsid w:val="00DF19B9"/>
    <w:rsid w:val="00DF2346"/>
    <w:rsid w:val="00DF4DFB"/>
    <w:rsid w:val="00E00DD3"/>
    <w:rsid w:val="00E059CE"/>
    <w:rsid w:val="00E06826"/>
    <w:rsid w:val="00E07817"/>
    <w:rsid w:val="00E10C63"/>
    <w:rsid w:val="00E113FD"/>
    <w:rsid w:val="00E1220E"/>
    <w:rsid w:val="00E13284"/>
    <w:rsid w:val="00E20C25"/>
    <w:rsid w:val="00E22E32"/>
    <w:rsid w:val="00E2308D"/>
    <w:rsid w:val="00E3644A"/>
    <w:rsid w:val="00E37C23"/>
    <w:rsid w:val="00E42683"/>
    <w:rsid w:val="00E43760"/>
    <w:rsid w:val="00E463C1"/>
    <w:rsid w:val="00E46ACD"/>
    <w:rsid w:val="00E55693"/>
    <w:rsid w:val="00E57FF5"/>
    <w:rsid w:val="00E651BB"/>
    <w:rsid w:val="00E70757"/>
    <w:rsid w:val="00E773D1"/>
    <w:rsid w:val="00E84422"/>
    <w:rsid w:val="00E90305"/>
    <w:rsid w:val="00E92170"/>
    <w:rsid w:val="00E929C6"/>
    <w:rsid w:val="00E92E84"/>
    <w:rsid w:val="00E93A84"/>
    <w:rsid w:val="00E95ECB"/>
    <w:rsid w:val="00EA100F"/>
    <w:rsid w:val="00EA3F6F"/>
    <w:rsid w:val="00EA5D98"/>
    <w:rsid w:val="00EC1BFF"/>
    <w:rsid w:val="00EC262D"/>
    <w:rsid w:val="00EC467A"/>
    <w:rsid w:val="00EC701C"/>
    <w:rsid w:val="00ED3AF6"/>
    <w:rsid w:val="00ED4FDB"/>
    <w:rsid w:val="00EE6083"/>
    <w:rsid w:val="00EF1AB9"/>
    <w:rsid w:val="00EF6E43"/>
    <w:rsid w:val="00F00B64"/>
    <w:rsid w:val="00F01417"/>
    <w:rsid w:val="00F01A99"/>
    <w:rsid w:val="00F02209"/>
    <w:rsid w:val="00F06597"/>
    <w:rsid w:val="00F103AD"/>
    <w:rsid w:val="00F10AF6"/>
    <w:rsid w:val="00F11A54"/>
    <w:rsid w:val="00F1430A"/>
    <w:rsid w:val="00F1673B"/>
    <w:rsid w:val="00F21248"/>
    <w:rsid w:val="00F24C7B"/>
    <w:rsid w:val="00F26DF4"/>
    <w:rsid w:val="00F273B7"/>
    <w:rsid w:val="00F3342D"/>
    <w:rsid w:val="00F35182"/>
    <w:rsid w:val="00F376B2"/>
    <w:rsid w:val="00F4326B"/>
    <w:rsid w:val="00F4604F"/>
    <w:rsid w:val="00F50D22"/>
    <w:rsid w:val="00F53FBE"/>
    <w:rsid w:val="00F55579"/>
    <w:rsid w:val="00F612A7"/>
    <w:rsid w:val="00F626B9"/>
    <w:rsid w:val="00F64CA5"/>
    <w:rsid w:val="00F66CF6"/>
    <w:rsid w:val="00F712B3"/>
    <w:rsid w:val="00F82850"/>
    <w:rsid w:val="00F82A1C"/>
    <w:rsid w:val="00F84BAF"/>
    <w:rsid w:val="00F86C96"/>
    <w:rsid w:val="00F87B2B"/>
    <w:rsid w:val="00F957E5"/>
    <w:rsid w:val="00FA0695"/>
    <w:rsid w:val="00FA2CAB"/>
    <w:rsid w:val="00FA4461"/>
    <w:rsid w:val="00FA6C1E"/>
    <w:rsid w:val="00FA7846"/>
    <w:rsid w:val="00FB3D7F"/>
    <w:rsid w:val="00FC2358"/>
    <w:rsid w:val="00FC5F34"/>
    <w:rsid w:val="00FC7ADA"/>
    <w:rsid w:val="00FD366B"/>
    <w:rsid w:val="00FD4508"/>
    <w:rsid w:val="00FD4C79"/>
    <w:rsid w:val="00FD7D0D"/>
    <w:rsid w:val="00FE10B2"/>
    <w:rsid w:val="00FE66AE"/>
    <w:rsid w:val="00FE7B3F"/>
    <w:rsid w:val="00FF254B"/>
    <w:rsid w:val="00FF7453"/>
    <w:rsid w:val="00FF78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F0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C02EC"/>
    <w:rPr>
      <w:sz w:val="24"/>
      <w:szCs w:val="24"/>
      <w:lang w:val="en-US" w:eastAsia="en-US" w:bidi="en-US"/>
    </w:rPr>
  </w:style>
  <w:style w:type="paragraph" w:styleId="Heading1">
    <w:name w:val="heading 1"/>
    <w:basedOn w:val="Normal"/>
    <w:next w:val="Normal"/>
    <w:link w:val="Heading1Char"/>
    <w:uiPriority w:val="9"/>
    <w:qFormat/>
    <w:rsid w:val="002C02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C02EC"/>
    <w:pPr>
      <w:keepNext/>
      <w:spacing w:before="240" w:after="60"/>
      <w:outlineLvl w:val="1"/>
    </w:pPr>
    <w:rPr>
      <w:rFonts w:ascii="Cambria" w:hAnsi="Cambria" w:cs="Arial"/>
      <w:b/>
      <w:bCs/>
      <w:i/>
      <w:iCs/>
      <w:sz w:val="28"/>
      <w:szCs w:val="28"/>
    </w:rPr>
  </w:style>
  <w:style w:type="paragraph" w:styleId="Heading3">
    <w:name w:val="heading 3"/>
    <w:basedOn w:val="Normal"/>
    <w:next w:val="Normal"/>
    <w:link w:val="Heading3Char"/>
    <w:uiPriority w:val="9"/>
    <w:qFormat/>
    <w:rsid w:val="002C02E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C02EC"/>
    <w:pPr>
      <w:keepNext/>
      <w:spacing w:before="240" w:after="60"/>
      <w:outlineLvl w:val="3"/>
    </w:pPr>
    <w:rPr>
      <w:b/>
      <w:bCs/>
      <w:sz w:val="28"/>
      <w:szCs w:val="28"/>
    </w:rPr>
  </w:style>
  <w:style w:type="paragraph" w:styleId="Heading5">
    <w:name w:val="heading 5"/>
    <w:basedOn w:val="Normal"/>
    <w:next w:val="Normal"/>
    <w:link w:val="Heading5Char"/>
    <w:uiPriority w:val="9"/>
    <w:qFormat/>
    <w:rsid w:val="002C02EC"/>
    <w:pPr>
      <w:spacing w:before="240" w:after="60"/>
      <w:outlineLvl w:val="4"/>
    </w:pPr>
    <w:rPr>
      <w:b/>
      <w:bCs/>
      <w:i/>
      <w:iCs/>
      <w:sz w:val="26"/>
      <w:szCs w:val="26"/>
    </w:rPr>
  </w:style>
  <w:style w:type="paragraph" w:styleId="Heading6">
    <w:name w:val="heading 6"/>
    <w:basedOn w:val="Normal"/>
    <w:next w:val="Normal"/>
    <w:link w:val="Heading6Char"/>
    <w:uiPriority w:val="9"/>
    <w:qFormat/>
    <w:rsid w:val="002C02EC"/>
    <w:pPr>
      <w:spacing w:before="240" w:after="60"/>
      <w:outlineLvl w:val="5"/>
    </w:pPr>
    <w:rPr>
      <w:b/>
      <w:bCs/>
      <w:sz w:val="22"/>
      <w:szCs w:val="22"/>
    </w:rPr>
  </w:style>
  <w:style w:type="paragraph" w:styleId="Heading7">
    <w:name w:val="heading 7"/>
    <w:basedOn w:val="Normal"/>
    <w:next w:val="Normal"/>
    <w:link w:val="Heading7Char"/>
    <w:uiPriority w:val="9"/>
    <w:qFormat/>
    <w:rsid w:val="002C02EC"/>
    <w:pPr>
      <w:spacing w:before="240" w:after="60"/>
      <w:outlineLvl w:val="6"/>
    </w:pPr>
  </w:style>
  <w:style w:type="paragraph" w:styleId="Heading8">
    <w:name w:val="heading 8"/>
    <w:basedOn w:val="Normal"/>
    <w:next w:val="Normal"/>
    <w:link w:val="Heading8Char"/>
    <w:uiPriority w:val="9"/>
    <w:qFormat/>
    <w:rsid w:val="002C02EC"/>
    <w:pPr>
      <w:spacing w:before="240" w:after="60"/>
      <w:outlineLvl w:val="7"/>
    </w:pPr>
    <w:rPr>
      <w:i/>
      <w:iCs/>
    </w:rPr>
  </w:style>
  <w:style w:type="paragraph" w:styleId="Heading9">
    <w:name w:val="heading 9"/>
    <w:basedOn w:val="Normal"/>
    <w:next w:val="Normal"/>
    <w:link w:val="Heading9Char"/>
    <w:uiPriority w:val="9"/>
    <w:qFormat/>
    <w:rsid w:val="002C02E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C12"/>
    <w:pPr>
      <w:tabs>
        <w:tab w:val="center" w:pos="4320"/>
        <w:tab w:val="right" w:pos="8640"/>
      </w:tabs>
    </w:pPr>
  </w:style>
  <w:style w:type="character" w:customStyle="1" w:styleId="HeaderChar">
    <w:name w:val="Header Char"/>
    <w:link w:val="Header"/>
    <w:rsid w:val="004B3C1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B3C12"/>
    <w:pPr>
      <w:tabs>
        <w:tab w:val="center" w:pos="4320"/>
        <w:tab w:val="right" w:pos="8640"/>
      </w:tabs>
    </w:pPr>
  </w:style>
  <w:style w:type="character" w:customStyle="1" w:styleId="FooterChar">
    <w:name w:val="Footer Char"/>
    <w:link w:val="Footer"/>
    <w:uiPriority w:val="99"/>
    <w:rsid w:val="004B3C12"/>
    <w:rPr>
      <w:rFonts w:ascii="Times New Roman" w:eastAsia="Times New Roman" w:hAnsi="Times New Roman" w:cs="Times New Roman"/>
      <w:sz w:val="24"/>
      <w:szCs w:val="24"/>
      <w:lang w:val="en-US"/>
    </w:rPr>
  </w:style>
  <w:style w:type="paragraph" w:customStyle="1" w:styleId="MTDisplayEquation">
    <w:name w:val="MTDisplayEquation"/>
    <w:basedOn w:val="Normal"/>
    <w:next w:val="Normal"/>
    <w:rsid w:val="004B3C12"/>
    <w:pPr>
      <w:tabs>
        <w:tab w:val="center" w:pos="4160"/>
        <w:tab w:val="right" w:pos="8300"/>
      </w:tabs>
    </w:pPr>
  </w:style>
  <w:style w:type="character" w:customStyle="1" w:styleId="Heading1Char">
    <w:name w:val="Heading 1 Char"/>
    <w:link w:val="Heading1"/>
    <w:uiPriority w:val="9"/>
    <w:rsid w:val="002C02EC"/>
    <w:rPr>
      <w:rFonts w:ascii="Cambria" w:eastAsia="Times New Roman" w:hAnsi="Cambria"/>
      <w:b/>
      <w:bCs/>
      <w:kern w:val="32"/>
      <w:sz w:val="32"/>
      <w:szCs w:val="32"/>
    </w:rPr>
  </w:style>
  <w:style w:type="paragraph" w:styleId="BodyText">
    <w:name w:val="Body Text"/>
    <w:basedOn w:val="Normal"/>
    <w:link w:val="BodyTextChar"/>
    <w:rsid w:val="00AA1CAF"/>
    <w:pPr>
      <w:jc w:val="both"/>
    </w:pPr>
    <w:rPr>
      <w:rFonts w:ascii="Book Antiqua" w:hAnsi="Book Antiqua"/>
      <w:b/>
      <w:bCs/>
    </w:rPr>
  </w:style>
  <w:style w:type="character" w:customStyle="1" w:styleId="BodyTextChar">
    <w:name w:val="Body Text Char"/>
    <w:link w:val="BodyText"/>
    <w:rsid w:val="00AA1CAF"/>
    <w:rPr>
      <w:rFonts w:ascii="Book Antiqua" w:eastAsia="Times New Roman" w:hAnsi="Book Antiqua"/>
      <w:b/>
      <w:bCs/>
      <w:sz w:val="24"/>
      <w:szCs w:val="24"/>
      <w:lang w:val="en-US" w:eastAsia="en-US"/>
    </w:rPr>
  </w:style>
  <w:style w:type="character" w:customStyle="1" w:styleId="Heading2Char">
    <w:name w:val="Heading 2 Char"/>
    <w:link w:val="Heading2"/>
    <w:uiPriority w:val="9"/>
    <w:rsid w:val="002C02EC"/>
    <w:rPr>
      <w:rFonts w:ascii="Cambria" w:eastAsia="Times New Roman" w:hAnsi="Cambria" w:cs="Arial"/>
      <w:b/>
      <w:bCs/>
      <w:i/>
      <w:iCs/>
      <w:sz w:val="28"/>
      <w:szCs w:val="28"/>
    </w:rPr>
  </w:style>
  <w:style w:type="paragraph" w:customStyle="1" w:styleId="Elencoacolori-Colore11">
    <w:name w:val="Elenco a colori - Colore 11"/>
    <w:basedOn w:val="Normal"/>
    <w:uiPriority w:val="34"/>
    <w:qFormat/>
    <w:rsid w:val="002C02EC"/>
    <w:pPr>
      <w:ind w:left="720"/>
      <w:contextualSpacing/>
    </w:pPr>
  </w:style>
  <w:style w:type="paragraph" w:customStyle="1" w:styleId="Normal10pt">
    <w:name w:val="Normal + 10 pt"/>
    <w:aliases w:val="medium"/>
    <w:basedOn w:val="Normal"/>
    <w:rsid w:val="000F4E55"/>
    <w:pPr>
      <w:tabs>
        <w:tab w:val="right" w:pos="2700"/>
        <w:tab w:val="left" w:pos="2880"/>
      </w:tabs>
      <w:spacing w:line="360" w:lineRule="auto"/>
      <w:ind w:left="360" w:right="129"/>
      <w:jc w:val="both"/>
    </w:pPr>
    <w:rPr>
      <w:rFonts w:eastAsia="Batang"/>
      <w:sz w:val="20"/>
      <w:szCs w:val="20"/>
    </w:rPr>
  </w:style>
  <w:style w:type="character" w:styleId="Hyperlink">
    <w:name w:val="Hyperlink"/>
    <w:rsid w:val="002D65B1"/>
    <w:rPr>
      <w:color w:val="0000FF"/>
      <w:u w:val="single"/>
    </w:rPr>
  </w:style>
  <w:style w:type="character" w:customStyle="1" w:styleId="Heading3Char">
    <w:name w:val="Heading 3 Char"/>
    <w:link w:val="Heading3"/>
    <w:uiPriority w:val="9"/>
    <w:semiHidden/>
    <w:rsid w:val="002C02EC"/>
    <w:rPr>
      <w:rFonts w:ascii="Cambria" w:eastAsia="Times New Roman" w:hAnsi="Cambria"/>
      <w:b/>
      <w:bCs/>
      <w:sz w:val="26"/>
      <w:szCs w:val="26"/>
    </w:rPr>
  </w:style>
  <w:style w:type="character" w:customStyle="1" w:styleId="Heading4Char">
    <w:name w:val="Heading 4 Char"/>
    <w:link w:val="Heading4"/>
    <w:uiPriority w:val="9"/>
    <w:rsid w:val="002C02EC"/>
    <w:rPr>
      <w:b/>
      <w:bCs/>
      <w:sz w:val="28"/>
      <w:szCs w:val="28"/>
    </w:rPr>
  </w:style>
  <w:style w:type="character" w:customStyle="1" w:styleId="Heading5Char">
    <w:name w:val="Heading 5 Char"/>
    <w:link w:val="Heading5"/>
    <w:uiPriority w:val="9"/>
    <w:semiHidden/>
    <w:rsid w:val="002C02EC"/>
    <w:rPr>
      <w:b/>
      <w:bCs/>
      <w:i/>
      <w:iCs/>
      <w:sz w:val="26"/>
      <w:szCs w:val="26"/>
    </w:rPr>
  </w:style>
  <w:style w:type="character" w:customStyle="1" w:styleId="Heading6Char">
    <w:name w:val="Heading 6 Char"/>
    <w:link w:val="Heading6"/>
    <w:uiPriority w:val="9"/>
    <w:semiHidden/>
    <w:rsid w:val="002C02EC"/>
    <w:rPr>
      <w:b/>
      <w:bCs/>
    </w:rPr>
  </w:style>
  <w:style w:type="character" w:customStyle="1" w:styleId="Heading7Char">
    <w:name w:val="Heading 7 Char"/>
    <w:link w:val="Heading7"/>
    <w:uiPriority w:val="9"/>
    <w:semiHidden/>
    <w:rsid w:val="002C02EC"/>
    <w:rPr>
      <w:sz w:val="24"/>
      <w:szCs w:val="24"/>
    </w:rPr>
  </w:style>
  <w:style w:type="character" w:customStyle="1" w:styleId="Heading8Char">
    <w:name w:val="Heading 8 Char"/>
    <w:link w:val="Heading8"/>
    <w:uiPriority w:val="9"/>
    <w:semiHidden/>
    <w:rsid w:val="002C02EC"/>
    <w:rPr>
      <w:i/>
      <w:iCs/>
      <w:sz w:val="24"/>
      <w:szCs w:val="24"/>
    </w:rPr>
  </w:style>
  <w:style w:type="character" w:customStyle="1" w:styleId="Heading9Char">
    <w:name w:val="Heading 9 Char"/>
    <w:link w:val="Heading9"/>
    <w:uiPriority w:val="9"/>
    <w:semiHidden/>
    <w:rsid w:val="002C02EC"/>
    <w:rPr>
      <w:rFonts w:ascii="Cambria" w:eastAsia="Times New Roman" w:hAnsi="Cambria"/>
    </w:rPr>
  </w:style>
  <w:style w:type="paragraph" w:styleId="Title">
    <w:name w:val="Title"/>
    <w:basedOn w:val="Normal"/>
    <w:next w:val="Normal"/>
    <w:link w:val="TitleChar"/>
    <w:uiPriority w:val="10"/>
    <w:qFormat/>
    <w:rsid w:val="002C02E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C02E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C02EC"/>
    <w:pPr>
      <w:spacing w:after="60"/>
      <w:jc w:val="center"/>
      <w:outlineLvl w:val="1"/>
    </w:pPr>
    <w:rPr>
      <w:rFonts w:ascii="Cambria" w:hAnsi="Cambria"/>
    </w:rPr>
  </w:style>
  <w:style w:type="character" w:customStyle="1" w:styleId="SubtitleChar">
    <w:name w:val="Subtitle Char"/>
    <w:link w:val="Subtitle"/>
    <w:uiPriority w:val="11"/>
    <w:rsid w:val="002C02EC"/>
    <w:rPr>
      <w:rFonts w:ascii="Cambria" w:eastAsia="Times New Roman" w:hAnsi="Cambria"/>
      <w:sz w:val="24"/>
      <w:szCs w:val="24"/>
    </w:rPr>
  </w:style>
  <w:style w:type="character" w:styleId="Strong">
    <w:name w:val="Strong"/>
    <w:uiPriority w:val="99"/>
    <w:qFormat/>
    <w:rsid w:val="002C02EC"/>
    <w:rPr>
      <w:b/>
      <w:bCs/>
    </w:rPr>
  </w:style>
  <w:style w:type="character" w:styleId="Emphasis">
    <w:name w:val="Emphasis"/>
    <w:uiPriority w:val="20"/>
    <w:qFormat/>
    <w:rsid w:val="002C02EC"/>
    <w:rPr>
      <w:rFonts w:ascii="Calibri" w:hAnsi="Calibri"/>
      <w:b/>
      <w:i/>
      <w:iCs/>
    </w:rPr>
  </w:style>
  <w:style w:type="paragraph" w:customStyle="1" w:styleId="Grigliamedia21">
    <w:name w:val="Griglia media 21"/>
    <w:basedOn w:val="Normal"/>
    <w:uiPriority w:val="1"/>
    <w:qFormat/>
    <w:rsid w:val="002C02EC"/>
    <w:rPr>
      <w:szCs w:val="32"/>
    </w:rPr>
  </w:style>
  <w:style w:type="paragraph" w:customStyle="1" w:styleId="Grigliaacolori-Colore11">
    <w:name w:val="Griglia a colori - Colore 11"/>
    <w:basedOn w:val="Normal"/>
    <w:next w:val="Normal"/>
    <w:link w:val="Grigliaacolori-Colore1Carattere"/>
    <w:uiPriority w:val="29"/>
    <w:qFormat/>
    <w:rsid w:val="002C02EC"/>
    <w:rPr>
      <w:i/>
    </w:rPr>
  </w:style>
  <w:style w:type="character" w:customStyle="1" w:styleId="Grigliaacolori-Colore1Carattere">
    <w:name w:val="Griglia a colori - Colore 1 Carattere"/>
    <w:link w:val="Grigliaacolori-Colore11"/>
    <w:uiPriority w:val="29"/>
    <w:rsid w:val="002C02EC"/>
    <w:rPr>
      <w:i/>
      <w:sz w:val="24"/>
      <w:szCs w:val="24"/>
    </w:rPr>
  </w:style>
  <w:style w:type="paragraph" w:customStyle="1" w:styleId="Sfondochiaro-Colore21">
    <w:name w:val="Sfondo chiaro - Colore 21"/>
    <w:basedOn w:val="Normal"/>
    <w:next w:val="Normal"/>
    <w:link w:val="Sfondochiaro-Colore2Carattere"/>
    <w:uiPriority w:val="30"/>
    <w:qFormat/>
    <w:rsid w:val="002C02EC"/>
    <w:pPr>
      <w:ind w:left="720" w:right="720"/>
    </w:pPr>
    <w:rPr>
      <w:b/>
      <w:i/>
      <w:szCs w:val="22"/>
    </w:rPr>
  </w:style>
  <w:style w:type="character" w:customStyle="1" w:styleId="Sfondochiaro-Colore2Carattere">
    <w:name w:val="Sfondo chiaro - Colore 2 Carattere"/>
    <w:link w:val="Sfondochiaro-Colore21"/>
    <w:uiPriority w:val="30"/>
    <w:rsid w:val="002C02EC"/>
    <w:rPr>
      <w:b/>
      <w:i/>
      <w:sz w:val="24"/>
    </w:rPr>
  </w:style>
  <w:style w:type="character" w:styleId="SubtleEmphasis">
    <w:name w:val="Subtle Emphasis"/>
    <w:uiPriority w:val="19"/>
    <w:qFormat/>
    <w:rsid w:val="002C02EC"/>
    <w:rPr>
      <w:i/>
      <w:color w:val="5A5A5A"/>
    </w:rPr>
  </w:style>
  <w:style w:type="character" w:styleId="IntenseEmphasis">
    <w:name w:val="Intense Emphasis"/>
    <w:uiPriority w:val="21"/>
    <w:qFormat/>
    <w:rsid w:val="002C02EC"/>
    <w:rPr>
      <w:b/>
      <w:i/>
      <w:sz w:val="24"/>
      <w:szCs w:val="24"/>
      <w:u w:val="single"/>
    </w:rPr>
  </w:style>
  <w:style w:type="character" w:styleId="SubtleReference">
    <w:name w:val="Subtle Reference"/>
    <w:uiPriority w:val="31"/>
    <w:qFormat/>
    <w:rsid w:val="002C02EC"/>
    <w:rPr>
      <w:sz w:val="24"/>
      <w:szCs w:val="24"/>
      <w:u w:val="single"/>
    </w:rPr>
  </w:style>
  <w:style w:type="character" w:styleId="IntenseReference">
    <w:name w:val="Intense Reference"/>
    <w:uiPriority w:val="32"/>
    <w:qFormat/>
    <w:rsid w:val="002C02EC"/>
    <w:rPr>
      <w:b/>
      <w:sz w:val="24"/>
      <w:u w:val="single"/>
    </w:rPr>
  </w:style>
  <w:style w:type="character" w:styleId="BookTitle">
    <w:name w:val="Book Title"/>
    <w:uiPriority w:val="33"/>
    <w:qFormat/>
    <w:rsid w:val="002C02EC"/>
    <w:rPr>
      <w:rFonts w:ascii="Cambria" w:eastAsia="Times New Roman" w:hAnsi="Cambria"/>
      <w:b/>
      <w:i/>
      <w:sz w:val="24"/>
      <w:szCs w:val="24"/>
    </w:rPr>
  </w:style>
  <w:style w:type="paragraph" w:styleId="TOCHeading">
    <w:name w:val="TOC Heading"/>
    <w:basedOn w:val="Heading1"/>
    <w:next w:val="Normal"/>
    <w:uiPriority w:val="39"/>
    <w:qFormat/>
    <w:rsid w:val="002C02EC"/>
    <w:pPr>
      <w:outlineLvl w:val="9"/>
    </w:pPr>
  </w:style>
  <w:style w:type="paragraph" w:styleId="BalloonText">
    <w:name w:val="Balloon Text"/>
    <w:basedOn w:val="Normal"/>
    <w:link w:val="BalloonTextChar"/>
    <w:uiPriority w:val="99"/>
    <w:semiHidden/>
    <w:unhideWhenUsed/>
    <w:rsid w:val="00F87B2B"/>
    <w:rPr>
      <w:rFonts w:ascii="Tahoma" w:hAnsi="Tahoma" w:cs="Tahoma"/>
      <w:sz w:val="16"/>
      <w:szCs w:val="16"/>
    </w:rPr>
  </w:style>
  <w:style w:type="character" w:customStyle="1" w:styleId="BalloonTextChar">
    <w:name w:val="Balloon Text Char"/>
    <w:link w:val="BalloonText"/>
    <w:uiPriority w:val="99"/>
    <w:semiHidden/>
    <w:rsid w:val="00F87B2B"/>
    <w:rPr>
      <w:rFonts w:ascii="Tahoma" w:hAnsi="Tahoma" w:cs="Tahoma"/>
      <w:sz w:val="16"/>
      <w:szCs w:val="16"/>
      <w:lang w:val="en-US" w:eastAsia="en-US" w:bidi="en-US"/>
    </w:rPr>
  </w:style>
  <w:style w:type="paragraph" w:styleId="FootnoteText">
    <w:name w:val="footnote text"/>
    <w:basedOn w:val="Normal"/>
    <w:link w:val="FootnoteTextChar"/>
    <w:semiHidden/>
    <w:unhideWhenUsed/>
    <w:rsid w:val="00475EC3"/>
    <w:rPr>
      <w:sz w:val="20"/>
      <w:szCs w:val="20"/>
    </w:rPr>
  </w:style>
  <w:style w:type="character" w:customStyle="1" w:styleId="FootnoteTextChar">
    <w:name w:val="Footnote Text Char"/>
    <w:link w:val="FootnoteText"/>
    <w:semiHidden/>
    <w:rsid w:val="00475EC3"/>
    <w:rPr>
      <w:lang w:val="en-US" w:eastAsia="en-US" w:bidi="en-US"/>
    </w:rPr>
  </w:style>
  <w:style w:type="character" w:styleId="FootnoteReference">
    <w:name w:val="footnote reference"/>
    <w:uiPriority w:val="99"/>
    <w:semiHidden/>
    <w:unhideWhenUsed/>
    <w:rsid w:val="00475EC3"/>
    <w:rPr>
      <w:vertAlign w:val="superscript"/>
    </w:rPr>
  </w:style>
  <w:style w:type="paragraph" w:styleId="BodyTextIndent">
    <w:name w:val="Body Text Indent"/>
    <w:basedOn w:val="Normal"/>
    <w:link w:val="BodyTextIndentChar"/>
    <w:uiPriority w:val="99"/>
    <w:unhideWhenUsed/>
    <w:rsid w:val="003B4AA3"/>
    <w:pPr>
      <w:spacing w:after="120"/>
      <w:ind w:left="283"/>
    </w:pPr>
  </w:style>
  <w:style w:type="character" w:customStyle="1" w:styleId="BodyTextIndentChar">
    <w:name w:val="Body Text Indent Char"/>
    <w:link w:val="BodyTextIndent"/>
    <w:uiPriority w:val="99"/>
    <w:rsid w:val="003B4AA3"/>
    <w:rPr>
      <w:sz w:val="24"/>
      <w:szCs w:val="24"/>
      <w:lang w:val="en-US" w:eastAsia="en-US" w:bidi="en-US"/>
    </w:rPr>
  </w:style>
  <w:style w:type="paragraph" w:styleId="BodyTextIndent3">
    <w:name w:val="Body Text Indent 3"/>
    <w:basedOn w:val="Normal"/>
    <w:link w:val="BodyTextIndent3Char"/>
    <w:uiPriority w:val="99"/>
    <w:semiHidden/>
    <w:unhideWhenUsed/>
    <w:rsid w:val="003B4AA3"/>
    <w:pPr>
      <w:spacing w:after="120"/>
      <w:ind w:left="283"/>
    </w:pPr>
    <w:rPr>
      <w:sz w:val="16"/>
      <w:szCs w:val="16"/>
    </w:rPr>
  </w:style>
  <w:style w:type="character" w:customStyle="1" w:styleId="BodyTextIndent3Char">
    <w:name w:val="Body Text Indent 3 Char"/>
    <w:link w:val="BodyTextIndent3"/>
    <w:uiPriority w:val="99"/>
    <w:semiHidden/>
    <w:rsid w:val="003B4AA3"/>
    <w:rPr>
      <w:sz w:val="16"/>
      <w:szCs w:val="16"/>
      <w:lang w:val="en-US" w:eastAsia="en-US" w:bidi="en-US"/>
    </w:rPr>
  </w:style>
  <w:style w:type="paragraph" w:styleId="NormalWeb">
    <w:name w:val="Normal (Web)"/>
    <w:basedOn w:val="Normal"/>
    <w:uiPriority w:val="99"/>
    <w:rsid w:val="00114599"/>
    <w:pPr>
      <w:spacing w:before="100" w:beforeAutospacing="1" w:after="100" w:afterAutospacing="1"/>
    </w:pPr>
    <w:rPr>
      <w:rFonts w:ascii="Times New Roman" w:hAnsi="Times New Roman"/>
      <w:lang w:val="it-IT" w:eastAsia="it-IT" w:bidi="ar-SA"/>
    </w:rPr>
  </w:style>
  <w:style w:type="paragraph" w:customStyle="1" w:styleId="Default">
    <w:name w:val="Default"/>
    <w:rsid w:val="003E560A"/>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B57C49"/>
    <w:rPr>
      <w:sz w:val="16"/>
      <w:szCs w:val="16"/>
    </w:rPr>
  </w:style>
  <w:style w:type="paragraph" w:styleId="CommentText">
    <w:name w:val="annotation text"/>
    <w:basedOn w:val="Normal"/>
    <w:link w:val="CommentTextChar"/>
    <w:uiPriority w:val="99"/>
    <w:semiHidden/>
    <w:unhideWhenUsed/>
    <w:rsid w:val="00B57C49"/>
    <w:rPr>
      <w:sz w:val="20"/>
      <w:szCs w:val="20"/>
    </w:rPr>
  </w:style>
  <w:style w:type="character" w:customStyle="1" w:styleId="CommentTextChar">
    <w:name w:val="Comment Text Char"/>
    <w:link w:val="CommentText"/>
    <w:uiPriority w:val="99"/>
    <w:semiHidden/>
    <w:rsid w:val="00B57C49"/>
    <w:rPr>
      <w:lang w:bidi="en-US"/>
    </w:rPr>
  </w:style>
  <w:style w:type="paragraph" w:styleId="CommentSubject">
    <w:name w:val="annotation subject"/>
    <w:basedOn w:val="CommentText"/>
    <w:next w:val="CommentText"/>
    <w:link w:val="CommentSubjectChar"/>
    <w:uiPriority w:val="99"/>
    <w:semiHidden/>
    <w:unhideWhenUsed/>
    <w:rsid w:val="00B57C49"/>
    <w:rPr>
      <w:b/>
      <w:bCs/>
    </w:rPr>
  </w:style>
  <w:style w:type="character" w:customStyle="1" w:styleId="CommentSubjectChar">
    <w:name w:val="Comment Subject Char"/>
    <w:link w:val="CommentSubject"/>
    <w:uiPriority w:val="99"/>
    <w:semiHidden/>
    <w:rsid w:val="00B57C49"/>
    <w:rPr>
      <w:b/>
      <w:bCs/>
      <w:lang w:bidi="en-US"/>
    </w:rPr>
  </w:style>
  <w:style w:type="paragraph" w:customStyle="1" w:styleId="reference">
    <w:name w:val="reference"/>
    <w:basedOn w:val="Normal"/>
    <w:rsid w:val="00005320"/>
    <w:pPr>
      <w:overflowPunct w:val="0"/>
      <w:autoSpaceDE w:val="0"/>
      <w:autoSpaceDN w:val="0"/>
      <w:adjustRightInd w:val="0"/>
      <w:spacing w:after="40" w:line="240" w:lineRule="exact"/>
      <w:ind w:left="454" w:hanging="454"/>
      <w:jc w:val="both"/>
      <w:textAlignment w:val="baseline"/>
    </w:pPr>
    <w:rPr>
      <w:rFonts w:ascii="Times New Roman" w:hAnsi="Times New Roman"/>
      <w:sz w:val="20"/>
      <w:szCs w:val="20"/>
      <w:lang w:val="en-GB" w:eastAsia="it-IT" w:bidi="ar-SA"/>
    </w:rPr>
  </w:style>
  <w:style w:type="table" w:styleId="TableGrid">
    <w:name w:val="Table Grid"/>
    <w:basedOn w:val="TableNormal"/>
    <w:uiPriority w:val="59"/>
    <w:rsid w:val="00614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00F"/>
    <w:pPr>
      <w:spacing w:after="200" w:line="276" w:lineRule="auto"/>
      <w:ind w:left="720"/>
      <w:contextualSpacing/>
    </w:pPr>
    <w:rPr>
      <w:rFonts w:asciiTheme="minorHAnsi" w:eastAsiaTheme="minorEastAsia" w:hAnsiTheme="minorHAnsi" w:cstheme="minorBidi"/>
      <w:sz w:val="22"/>
      <w:szCs w:val="22"/>
      <w:lang w:val="en-CA" w:eastAsia="en-CA" w:bidi="ar-SA"/>
    </w:rPr>
  </w:style>
  <w:style w:type="character" w:customStyle="1" w:styleId="apple-converted-space">
    <w:name w:val="apple-converted-space"/>
    <w:basedOn w:val="DefaultParagraphFont"/>
    <w:rsid w:val="006549C5"/>
  </w:style>
  <w:style w:type="character" w:styleId="HTMLCite">
    <w:name w:val="HTML Cite"/>
    <w:uiPriority w:val="99"/>
    <w:semiHidden/>
    <w:rsid w:val="0098787F"/>
    <w:rPr>
      <w:rFonts w:cs="Times New Roman"/>
      <w:i/>
    </w:rPr>
  </w:style>
  <w:style w:type="character" w:customStyle="1" w:styleId="st">
    <w:name w:val="st"/>
    <w:uiPriority w:val="99"/>
    <w:rsid w:val="0098787F"/>
  </w:style>
  <w:style w:type="paragraph" w:styleId="List">
    <w:name w:val="List"/>
    <w:basedOn w:val="Normal"/>
    <w:uiPriority w:val="99"/>
    <w:unhideWhenUsed/>
    <w:rsid w:val="00CD062F"/>
    <w:pPr>
      <w:spacing w:after="200" w:line="276" w:lineRule="auto"/>
      <w:ind w:left="283" w:hanging="283"/>
      <w:contextualSpacing/>
    </w:pPr>
    <w:rPr>
      <w:rFonts w:asciiTheme="minorHAnsi" w:eastAsiaTheme="minorHAnsi" w:hAnsiTheme="minorHAnsi" w:cstheme="minorBidi"/>
      <w:sz w:val="22"/>
      <w:szCs w:val="22"/>
      <w:lang w:val="en-CA" w:bidi="ar-SA"/>
    </w:rPr>
  </w:style>
  <w:style w:type="paragraph" w:styleId="EndnoteText">
    <w:name w:val="endnote text"/>
    <w:basedOn w:val="Normal"/>
    <w:link w:val="EndnoteTextChar"/>
    <w:uiPriority w:val="99"/>
    <w:semiHidden/>
    <w:unhideWhenUsed/>
    <w:rsid w:val="00AE1B2F"/>
    <w:rPr>
      <w:sz w:val="20"/>
      <w:szCs w:val="20"/>
    </w:rPr>
  </w:style>
  <w:style w:type="character" w:customStyle="1" w:styleId="EndnoteTextChar">
    <w:name w:val="Endnote Text Char"/>
    <w:basedOn w:val="DefaultParagraphFont"/>
    <w:link w:val="EndnoteText"/>
    <w:uiPriority w:val="99"/>
    <w:semiHidden/>
    <w:rsid w:val="00AE1B2F"/>
    <w:rPr>
      <w:lang w:val="en-US" w:eastAsia="en-US" w:bidi="en-US"/>
    </w:rPr>
  </w:style>
  <w:style w:type="character" w:styleId="EndnoteReference">
    <w:name w:val="endnote reference"/>
    <w:basedOn w:val="DefaultParagraphFont"/>
    <w:uiPriority w:val="99"/>
    <w:semiHidden/>
    <w:unhideWhenUsed/>
    <w:rsid w:val="00AE1B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C02EC"/>
    <w:rPr>
      <w:sz w:val="24"/>
      <w:szCs w:val="24"/>
      <w:lang w:val="en-US" w:eastAsia="en-US" w:bidi="en-US"/>
    </w:rPr>
  </w:style>
  <w:style w:type="paragraph" w:styleId="Heading1">
    <w:name w:val="heading 1"/>
    <w:basedOn w:val="Normal"/>
    <w:next w:val="Normal"/>
    <w:link w:val="Heading1Char"/>
    <w:uiPriority w:val="9"/>
    <w:qFormat/>
    <w:rsid w:val="002C02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C02EC"/>
    <w:pPr>
      <w:keepNext/>
      <w:spacing w:before="240" w:after="60"/>
      <w:outlineLvl w:val="1"/>
    </w:pPr>
    <w:rPr>
      <w:rFonts w:ascii="Cambria" w:hAnsi="Cambria" w:cs="Arial"/>
      <w:b/>
      <w:bCs/>
      <w:i/>
      <w:iCs/>
      <w:sz w:val="28"/>
      <w:szCs w:val="28"/>
    </w:rPr>
  </w:style>
  <w:style w:type="paragraph" w:styleId="Heading3">
    <w:name w:val="heading 3"/>
    <w:basedOn w:val="Normal"/>
    <w:next w:val="Normal"/>
    <w:link w:val="Heading3Char"/>
    <w:uiPriority w:val="9"/>
    <w:qFormat/>
    <w:rsid w:val="002C02E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C02EC"/>
    <w:pPr>
      <w:keepNext/>
      <w:spacing w:before="240" w:after="60"/>
      <w:outlineLvl w:val="3"/>
    </w:pPr>
    <w:rPr>
      <w:b/>
      <w:bCs/>
      <w:sz w:val="28"/>
      <w:szCs w:val="28"/>
    </w:rPr>
  </w:style>
  <w:style w:type="paragraph" w:styleId="Heading5">
    <w:name w:val="heading 5"/>
    <w:basedOn w:val="Normal"/>
    <w:next w:val="Normal"/>
    <w:link w:val="Heading5Char"/>
    <w:uiPriority w:val="9"/>
    <w:qFormat/>
    <w:rsid w:val="002C02EC"/>
    <w:pPr>
      <w:spacing w:before="240" w:after="60"/>
      <w:outlineLvl w:val="4"/>
    </w:pPr>
    <w:rPr>
      <w:b/>
      <w:bCs/>
      <w:i/>
      <w:iCs/>
      <w:sz w:val="26"/>
      <w:szCs w:val="26"/>
    </w:rPr>
  </w:style>
  <w:style w:type="paragraph" w:styleId="Heading6">
    <w:name w:val="heading 6"/>
    <w:basedOn w:val="Normal"/>
    <w:next w:val="Normal"/>
    <w:link w:val="Heading6Char"/>
    <w:uiPriority w:val="9"/>
    <w:qFormat/>
    <w:rsid w:val="002C02EC"/>
    <w:pPr>
      <w:spacing w:before="240" w:after="60"/>
      <w:outlineLvl w:val="5"/>
    </w:pPr>
    <w:rPr>
      <w:b/>
      <w:bCs/>
      <w:sz w:val="22"/>
      <w:szCs w:val="22"/>
    </w:rPr>
  </w:style>
  <w:style w:type="paragraph" w:styleId="Heading7">
    <w:name w:val="heading 7"/>
    <w:basedOn w:val="Normal"/>
    <w:next w:val="Normal"/>
    <w:link w:val="Heading7Char"/>
    <w:uiPriority w:val="9"/>
    <w:qFormat/>
    <w:rsid w:val="002C02EC"/>
    <w:pPr>
      <w:spacing w:before="240" w:after="60"/>
      <w:outlineLvl w:val="6"/>
    </w:pPr>
  </w:style>
  <w:style w:type="paragraph" w:styleId="Heading8">
    <w:name w:val="heading 8"/>
    <w:basedOn w:val="Normal"/>
    <w:next w:val="Normal"/>
    <w:link w:val="Heading8Char"/>
    <w:uiPriority w:val="9"/>
    <w:qFormat/>
    <w:rsid w:val="002C02EC"/>
    <w:pPr>
      <w:spacing w:before="240" w:after="60"/>
      <w:outlineLvl w:val="7"/>
    </w:pPr>
    <w:rPr>
      <w:i/>
      <w:iCs/>
    </w:rPr>
  </w:style>
  <w:style w:type="paragraph" w:styleId="Heading9">
    <w:name w:val="heading 9"/>
    <w:basedOn w:val="Normal"/>
    <w:next w:val="Normal"/>
    <w:link w:val="Heading9Char"/>
    <w:uiPriority w:val="9"/>
    <w:qFormat/>
    <w:rsid w:val="002C02E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C12"/>
    <w:pPr>
      <w:tabs>
        <w:tab w:val="center" w:pos="4320"/>
        <w:tab w:val="right" w:pos="8640"/>
      </w:tabs>
    </w:pPr>
  </w:style>
  <w:style w:type="character" w:customStyle="1" w:styleId="HeaderChar">
    <w:name w:val="Header Char"/>
    <w:link w:val="Header"/>
    <w:rsid w:val="004B3C1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B3C12"/>
    <w:pPr>
      <w:tabs>
        <w:tab w:val="center" w:pos="4320"/>
        <w:tab w:val="right" w:pos="8640"/>
      </w:tabs>
    </w:pPr>
  </w:style>
  <w:style w:type="character" w:customStyle="1" w:styleId="FooterChar">
    <w:name w:val="Footer Char"/>
    <w:link w:val="Footer"/>
    <w:uiPriority w:val="99"/>
    <w:rsid w:val="004B3C12"/>
    <w:rPr>
      <w:rFonts w:ascii="Times New Roman" w:eastAsia="Times New Roman" w:hAnsi="Times New Roman" w:cs="Times New Roman"/>
      <w:sz w:val="24"/>
      <w:szCs w:val="24"/>
      <w:lang w:val="en-US"/>
    </w:rPr>
  </w:style>
  <w:style w:type="paragraph" w:customStyle="1" w:styleId="MTDisplayEquation">
    <w:name w:val="MTDisplayEquation"/>
    <w:basedOn w:val="Normal"/>
    <w:next w:val="Normal"/>
    <w:rsid w:val="004B3C12"/>
    <w:pPr>
      <w:tabs>
        <w:tab w:val="center" w:pos="4160"/>
        <w:tab w:val="right" w:pos="8300"/>
      </w:tabs>
    </w:pPr>
  </w:style>
  <w:style w:type="character" w:customStyle="1" w:styleId="Heading1Char">
    <w:name w:val="Heading 1 Char"/>
    <w:link w:val="Heading1"/>
    <w:uiPriority w:val="9"/>
    <w:rsid w:val="002C02EC"/>
    <w:rPr>
      <w:rFonts w:ascii="Cambria" w:eastAsia="Times New Roman" w:hAnsi="Cambria"/>
      <w:b/>
      <w:bCs/>
      <w:kern w:val="32"/>
      <w:sz w:val="32"/>
      <w:szCs w:val="32"/>
    </w:rPr>
  </w:style>
  <w:style w:type="paragraph" w:styleId="BodyText">
    <w:name w:val="Body Text"/>
    <w:basedOn w:val="Normal"/>
    <w:link w:val="BodyTextChar"/>
    <w:rsid w:val="00AA1CAF"/>
    <w:pPr>
      <w:jc w:val="both"/>
    </w:pPr>
    <w:rPr>
      <w:rFonts w:ascii="Book Antiqua" w:hAnsi="Book Antiqua"/>
      <w:b/>
      <w:bCs/>
    </w:rPr>
  </w:style>
  <w:style w:type="character" w:customStyle="1" w:styleId="BodyTextChar">
    <w:name w:val="Body Text Char"/>
    <w:link w:val="BodyText"/>
    <w:rsid w:val="00AA1CAF"/>
    <w:rPr>
      <w:rFonts w:ascii="Book Antiqua" w:eastAsia="Times New Roman" w:hAnsi="Book Antiqua"/>
      <w:b/>
      <w:bCs/>
      <w:sz w:val="24"/>
      <w:szCs w:val="24"/>
      <w:lang w:val="en-US" w:eastAsia="en-US"/>
    </w:rPr>
  </w:style>
  <w:style w:type="character" w:customStyle="1" w:styleId="Heading2Char">
    <w:name w:val="Heading 2 Char"/>
    <w:link w:val="Heading2"/>
    <w:uiPriority w:val="9"/>
    <w:rsid w:val="002C02EC"/>
    <w:rPr>
      <w:rFonts w:ascii="Cambria" w:eastAsia="Times New Roman" w:hAnsi="Cambria" w:cs="Arial"/>
      <w:b/>
      <w:bCs/>
      <w:i/>
      <w:iCs/>
      <w:sz w:val="28"/>
      <w:szCs w:val="28"/>
    </w:rPr>
  </w:style>
  <w:style w:type="paragraph" w:customStyle="1" w:styleId="Elencoacolori-Colore11">
    <w:name w:val="Elenco a colori - Colore 11"/>
    <w:basedOn w:val="Normal"/>
    <w:uiPriority w:val="34"/>
    <w:qFormat/>
    <w:rsid w:val="002C02EC"/>
    <w:pPr>
      <w:ind w:left="720"/>
      <w:contextualSpacing/>
    </w:pPr>
  </w:style>
  <w:style w:type="paragraph" w:customStyle="1" w:styleId="Normal10pt">
    <w:name w:val="Normal + 10 pt"/>
    <w:aliases w:val="medium"/>
    <w:basedOn w:val="Normal"/>
    <w:rsid w:val="000F4E55"/>
    <w:pPr>
      <w:tabs>
        <w:tab w:val="right" w:pos="2700"/>
        <w:tab w:val="left" w:pos="2880"/>
      </w:tabs>
      <w:spacing w:line="360" w:lineRule="auto"/>
      <w:ind w:left="360" w:right="129"/>
      <w:jc w:val="both"/>
    </w:pPr>
    <w:rPr>
      <w:rFonts w:eastAsia="Batang"/>
      <w:sz w:val="20"/>
      <w:szCs w:val="20"/>
    </w:rPr>
  </w:style>
  <w:style w:type="character" w:styleId="Hyperlink">
    <w:name w:val="Hyperlink"/>
    <w:rsid w:val="002D65B1"/>
    <w:rPr>
      <w:color w:val="0000FF"/>
      <w:u w:val="single"/>
    </w:rPr>
  </w:style>
  <w:style w:type="character" w:customStyle="1" w:styleId="Heading3Char">
    <w:name w:val="Heading 3 Char"/>
    <w:link w:val="Heading3"/>
    <w:uiPriority w:val="9"/>
    <w:semiHidden/>
    <w:rsid w:val="002C02EC"/>
    <w:rPr>
      <w:rFonts w:ascii="Cambria" w:eastAsia="Times New Roman" w:hAnsi="Cambria"/>
      <w:b/>
      <w:bCs/>
      <w:sz w:val="26"/>
      <w:szCs w:val="26"/>
    </w:rPr>
  </w:style>
  <w:style w:type="character" w:customStyle="1" w:styleId="Heading4Char">
    <w:name w:val="Heading 4 Char"/>
    <w:link w:val="Heading4"/>
    <w:uiPriority w:val="9"/>
    <w:rsid w:val="002C02EC"/>
    <w:rPr>
      <w:b/>
      <w:bCs/>
      <w:sz w:val="28"/>
      <w:szCs w:val="28"/>
    </w:rPr>
  </w:style>
  <w:style w:type="character" w:customStyle="1" w:styleId="Heading5Char">
    <w:name w:val="Heading 5 Char"/>
    <w:link w:val="Heading5"/>
    <w:uiPriority w:val="9"/>
    <w:semiHidden/>
    <w:rsid w:val="002C02EC"/>
    <w:rPr>
      <w:b/>
      <w:bCs/>
      <w:i/>
      <w:iCs/>
      <w:sz w:val="26"/>
      <w:szCs w:val="26"/>
    </w:rPr>
  </w:style>
  <w:style w:type="character" w:customStyle="1" w:styleId="Heading6Char">
    <w:name w:val="Heading 6 Char"/>
    <w:link w:val="Heading6"/>
    <w:uiPriority w:val="9"/>
    <w:semiHidden/>
    <w:rsid w:val="002C02EC"/>
    <w:rPr>
      <w:b/>
      <w:bCs/>
    </w:rPr>
  </w:style>
  <w:style w:type="character" w:customStyle="1" w:styleId="Heading7Char">
    <w:name w:val="Heading 7 Char"/>
    <w:link w:val="Heading7"/>
    <w:uiPriority w:val="9"/>
    <w:semiHidden/>
    <w:rsid w:val="002C02EC"/>
    <w:rPr>
      <w:sz w:val="24"/>
      <w:szCs w:val="24"/>
    </w:rPr>
  </w:style>
  <w:style w:type="character" w:customStyle="1" w:styleId="Heading8Char">
    <w:name w:val="Heading 8 Char"/>
    <w:link w:val="Heading8"/>
    <w:uiPriority w:val="9"/>
    <w:semiHidden/>
    <w:rsid w:val="002C02EC"/>
    <w:rPr>
      <w:i/>
      <w:iCs/>
      <w:sz w:val="24"/>
      <w:szCs w:val="24"/>
    </w:rPr>
  </w:style>
  <w:style w:type="character" w:customStyle="1" w:styleId="Heading9Char">
    <w:name w:val="Heading 9 Char"/>
    <w:link w:val="Heading9"/>
    <w:uiPriority w:val="9"/>
    <w:semiHidden/>
    <w:rsid w:val="002C02EC"/>
    <w:rPr>
      <w:rFonts w:ascii="Cambria" w:eastAsia="Times New Roman" w:hAnsi="Cambria"/>
    </w:rPr>
  </w:style>
  <w:style w:type="paragraph" w:styleId="Title">
    <w:name w:val="Title"/>
    <w:basedOn w:val="Normal"/>
    <w:next w:val="Normal"/>
    <w:link w:val="TitleChar"/>
    <w:uiPriority w:val="10"/>
    <w:qFormat/>
    <w:rsid w:val="002C02E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C02E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C02EC"/>
    <w:pPr>
      <w:spacing w:after="60"/>
      <w:jc w:val="center"/>
      <w:outlineLvl w:val="1"/>
    </w:pPr>
    <w:rPr>
      <w:rFonts w:ascii="Cambria" w:hAnsi="Cambria"/>
    </w:rPr>
  </w:style>
  <w:style w:type="character" w:customStyle="1" w:styleId="SubtitleChar">
    <w:name w:val="Subtitle Char"/>
    <w:link w:val="Subtitle"/>
    <w:uiPriority w:val="11"/>
    <w:rsid w:val="002C02EC"/>
    <w:rPr>
      <w:rFonts w:ascii="Cambria" w:eastAsia="Times New Roman" w:hAnsi="Cambria"/>
      <w:sz w:val="24"/>
      <w:szCs w:val="24"/>
    </w:rPr>
  </w:style>
  <w:style w:type="character" w:styleId="Strong">
    <w:name w:val="Strong"/>
    <w:uiPriority w:val="99"/>
    <w:qFormat/>
    <w:rsid w:val="002C02EC"/>
    <w:rPr>
      <w:b/>
      <w:bCs/>
    </w:rPr>
  </w:style>
  <w:style w:type="character" w:styleId="Emphasis">
    <w:name w:val="Emphasis"/>
    <w:uiPriority w:val="20"/>
    <w:qFormat/>
    <w:rsid w:val="002C02EC"/>
    <w:rPr>
      <w:rFonts w:ascii="Calibri" w:hAnsi="Calibri"/>
      <w:b/>
      <w:i/>
      <w:iCs/>
    </w:rPr>
  </w:style>
  <w:style w:type="paragraph" w:customStyle="1" w:styleId="Grigliamedia21">
    <w:name w:val="Griglia media 21"/>
    <w:basedOn w:val="Normal"/>
    <w:uiPriority w:val="1"/>
    <w:qFormat/>
    <w:rsid w:val="002C02EC"/>
    <w:rPr>
      <w:szCs w:val="32"/>
    </w:rPr>
  </w:style>
  <w:style w:type="paragraph" w:customStyle="1" w:styleId="Grigliaacolori-Colore11">
    <w:name w:val="Griglia a colori - Colore 11"/>
    <w:basedOn w:val="Normal"/>
    <w:next w:val="Normal"/>
    <w:link w:val="Grigliaacolori-Colore1Carattere"/>
    <w:uiPriority w:val="29"/>
    <w:qFormat/>
    <w:rsid w:val="002C02EC"/>
    <w:rPr>
      <w:i/>
    </w:rPr>
  </w:style>
  <w:style w:type="character" w:customStyle="1" w:styleId="Grigliaacolori-Colore1Carattere">
    <w:name w:val="Griglia a colori - Colore 1 Carattere"/>
    <w:link w:val="Grigliaacolori-Colore11"/>
    <w:uiPriority w:val="29"/>
    <w:rsid w:val="002C02EC"/>
    <w:rPr>
      <w:i/>
      <w:sz w:val="24"/>
      <w:szCs w:val="24"/>
    </w:rPr>
  </w:style>
  <w:style w:type="paragraph" w:customStyle="1" w:styleId="Sfondochiaro-Colore21">
    <w:name w:val="Sfondo chiaro - Colore 21"/>
    <w:basedOn w:val="Normal"/>
    <w:next w:val="Normal"/>
    <w:link w:val="Sfondochiaro-Colore2Carattere"/>
    <w:uiPriority w:val="30"/>
    <w:qFormat/>
    <w:rsid w:val="002C02EC"/>
    <w:pPr>
      <w:ind w:left="720" w:right="720"/>
    </w:pPr>
    <w:rPr>
      <w:b/>
      <w:i/>
      <w:szCs w:val="22"/>
    </w:rPr>
  </w:style>
  <w:style w:type="character" w:customStyle="1" w:styleId="Sfondochiaro-Colore2Carattere">
    <w:name w:val="Sfondo chiaro - Colore 2 Carattere"/>
    <w:link w:val="Sfondochiaro-Colore21"/>
    <w:uiPriority w:val="30"/>
    <w:rsid w:val="002C02EC"/>
    <w:rPr>
      <w:b/>
      <w:i/>
      <w:sz w:val="24"/>
    </w:rPr>
  </w:style>
  <w:style w:type="character" w:styleId="SubtleEmphasis">
    <w:name w:val="Subtle Emphasis"/>
    <w:uiPriority w:val="19"/>
    <w:qFormat/>
    <w:rsid w:val="002C02EC"/>
    <w:rPr>
      <w:i/>
      <w:color w:val="5A5A5A"/>
    </w:rPr>
  </w:style>
  <w:style w:type="character" w:styleId="IntenseEmphasis">
    <w:name w:val="Intense Emphasis"/>
    <w:uiPriority w:val="21"/>
    <w:qFormat/>
    <w:rsid w:val="002C02EC"/>
    <w:rPr>
      <w:b/>
      <w:i/>
      <w:sz w:val="24"/>
      <w:szCs w:val="24"/>
      <w:u w:val="single"/>
    </w:rPr>
  </w:style>
  <w:style w:type="character" w:styleId="SubtleReference">
    <w:name w:val="Subtle Reference"/>
    <w:uiPriority w:val="31"/>
    <w:qFormat/>
    <w:rsid w:val="002C02EC"/>
    <w:rPr>
      <w:sz w:val="24"/>
      <w:szCs w:val="24"/>
      <w:u w:val="single"/>
    </w:rPr>
  </w:style>
  <w:style w:type="character" w:styleId="IntenseReference">
    <w:name w:val="Intense Reference"/>
    <w:uiPriority w:val="32"/>
    <w:qFormat/>
    <w:rsid w:val="002C02EC"/>
    <w:rPr>
      <w:b/>
      <w:sz w:val="24"/>
      <w:u w:val="single"/>
    </w:rPr>
  </w:style>
  <w:style w:type="character" w:styleId="BookTitle">
    <w:name w:val="Book Title"/>
    <w:uiPriority w:val="33"/>
    <w:qFormat/>
    <w:rsid w:val="002C02EC"/>
    <w:rPr>
      <w:rFonts w:ascii="Cambria" w:eastAsia="Times New Roman" w:hAnsi="Cambria"/>
      <w:b/>
      <w:i/>
      <w:sz w:val="24"/>
      <w:szCs w:val="24"/>
    </w:rPr>
  </w:style>
  <w:style w:type="paragraph" w:styleId="TOCHeading">
    <w:name w:val="TOC Heading"/>
    <w:basedOn w:val="Heading1"/>
    <w:next w:val="Normal"/>
    <w:uiPriority w:val="39"/>
    <w:qFormat/>
    <w:rsid w:val="002C02EC"/>
    <w:pPr>
      <w:outlineLvl w:val="9"/>
    </w:pPr>
  </w:style>
  <w:style w:type="paragraph" w:styleId="BalloonText">
    <w:name w:val="Balloon Text"/>
    <w:basedOn w:val="Normal"/>
    <w:link w:val="BalloonTextChar"/>
    <w:uiPriority w:val="99"/>
    <w:semiHidden/>
    <w:unhideWhenUsed/>
    <w:rsid w:val="00F87B2B"/>
    <w:rPr>
      <w:rFonts w:ascii="Tahoma" w:hAnsi="Tahoma" w:cs="Tahoma"/>
      <w:sz w:val="16"/>
      <w:szCs w:val="16"/>
    </w:rPr>
  </w:style>
  <w:style w:type="character" w:customStyle="1" w:styleId="BalloonTextChar">
    <w:name w:val="Balloon Text Char"/>
    <w:link w:val="BalloonText"/>
    <w:uiPriority w:val="99"/>
    <w:semiHidden/>
    <w:rsid w:val="00F87B2B"/>
    <w:rPr>
      <w:rFonts w:ascii="Tahoma" w:hAnsi="Tahoma" w:cs="Tahoma"/>
      <w:sz w:val="16"/>
      <w:szCs w:val="16"/>
      <w:lang w:val="en-US" w:eastAsia="en-US" w:bidi="en-US"/>
    </w:rPr>
  </w:style>
  <w:style w:type="paragraph" w:styleId="FootnoteText">
    <w:name w:val="footnote text"/>
    <w:basedOn w:val="Normal"/>
    <w:link w:val="FootnoteTextChar"/>
    <w:semiHidden/>
    <w:unhideWhenUsed/>
    <w:rsid w:val="00475EC3"/>
    <w:rPr>
      <w:sz w:val="20"/>
      <w:szCs w:val="20"/>
    </w:rPr>
  </w:style>
  <w:style w:type="character" w:customStyle="1" w:styleId="FootnoteTextChar">
    <w:name w:val="Footnote Text Char"/>
    <w:link w:val="FootnoteText"/>
    <w:semiHidden/>
    <w:rsid w:val="00475EC3"/>
    <w:rPr>
      <w:lang w:val="en-US" w:eastAsia="en-US" w:bidi="en-US"/>
    </w:rPr>
  </w:style>
  <w:style w:type="character" w:styleId="FootnoteReference">
    <w:name w:val="footnote reference"/>
    <w:uiPriority w:val="99"/>
    <w:semiHidden/>
    <w:unhideWhenUsed/>
    <w:rsid w:val="00475EC3"/>
    <w:rPr>
      <w:vertAlign w:val="superscript"/>
    </w:rPr>
  </w:style>
  <w:style w:type="paragraph" w:styleId="BodyTextIndent">
    <w:name w:val="Body Text Indent"/>
    <w:basedOn w:val="Normal"/>
    <w:link w:val="BodyTextIndentChar"/>
    <w:uiPriority w:val="99"/>
    <w:unhideWhenUsed/>
    <w:rsid w:val="003B4AA3"/>
    <w:pPr>
      <w:spacing w:after="120"/>
      <w:ind w:left="283"/>
    </w:pPr>
  </w:style>
  <w:style w:type="character" w:customStyle="1" w:styleId="BodyTextIndentChar">
    <w:name w:val="Body Text Indent Char"/>
    <w:link w:val="BodyTextIndent"/>
    <w:uiPriority w:val="99"/>
    <w:rsid w:val="003B4AA3"/>
    <w:rPr>
      <w:sz w:val="24"/>
      <w:szCs w:val="24"/>
      <w:lang w:val="en-US" w:eastAsia="en-US" w:bidi="en-US"/>
    </w:rPr>
  </w:style>
  <w:style w:type="paragraph" w:styleId="BodyTextIndent3">
    <w:name w:val="Body Text Indent 3"/>
    <w:basedOn w:val="Normal"/>
    <w:link w:val="BodyTextIndent3Char"/>
    <w:uiPriority w:val="99"/>
    <w:semiHidden/>
    <w:unhideWhenUsed/>
    <w:rsid w:val="003B4AA3"/>
    <w:pPr>
      <w:spacing w:after="120"/>
      <w:ind w:left="283"/>
    </w:pPr>
    <w:rPr>
      <w:sz w:val="16"/>
      <w:szCs w:val="16"/>
    </w:rPr>
  </w:style>
  <w:style w:type="character" w:customStyle="1" w:styleId="BodyTextIndent3Char">
    <w:name w:val="Body Text Indent 3 Char"/>
    <w:link w:val="BodyTextIndent3"/>
    <w:uiPriority w:val="99"/>
    <w:semiHidden/>
    <w:rsid w:val="003B4AA3"/>
    <w:rPr>
      <w:sz w:val="16"/>
      <w:szCs w:val="16"/>
      <w:lang w:val="en-US" w:eastAsia="en-US" w:bidi="en-US"/>
    </w:rPr>
  </w:style>
  <w:style w:type="paragraph" w:styleId="NormalWeb">
    <w:name w:val="Normal (Web)"/>
    <w:basedOn w:val="Normal"/>
    <w:uiPriority w:val="99"/>
    <w:rsid w:val="00114599"/>
    <w:pPr>
      <w:spacing w:before="100" w:beforeAutospacing="1" w:after="100" w:afterAutospacing="1"/>
    </w:pPr>
    <w:rPr>
      <w:rFonts w:ascii="Times New Roman" w:hAnsi="Times New Roman"/>
      <w:lang w:val="it-IT" w:eastAsia="it-IT" w:bidi="ar-SA"/>
    </w:rPr>
  </w:style>
  <w:style w:type="paragraph" w:customStyle="1" w:styleId="Default">
    <w:name w:val="Default"/>
    <w:rsid w:val="003E560A"/>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B57C49"/>
    <w:rPr>
      <w:sz w:val="16"/>
      <w:szCs w:val="16"/>
    </w:rPr>
  </w:style>
  <w:style w:type="paragraph" w:styleId="CommentText">
    <w:name w:val="annotation text"/>
    <w:basedOn w:val="Normal"/>
    <w:link w:val="CommentTextChar"/>
    <w:uiPriority w:val="99"/>
    <w:semiHidden/>
    <w:unhideWhenUsed/>
    <w:rsid w:val="00B57C49"/>
    <w:rPr>
      <w:sz w:val="20"/>
      <w:szCs w:val="20"/>
    </w:rPr>
  </w:style>
  <w:style w:type="character" w:customStyle="1" w:styleId="CommentTextChar">
    <w:name w:val="Comment Text Char"/>
    <w:link w:val="CommentText"/>
    <w:uiPriority w:val="99"/>
    <w:semiHidden/>
    <w:rsid w:val="00B57C49"/>
    <w:rPr>
      <w:lang w:bidi="en-US"/>
    </w:rPr>
  </w:style>
  <w:style w:type="paragraph" w:styleId="CommentSubject">
    <w:name w:val="annotation subject"/>
    <w:basedOn w:val="CommentText"/>
    <w:next w:val="CommentText"/>
    <w:link w:val="CommentSubjectChar"/>
    <w:uiPriority w:val="99"/>
    <w:semiHidden/>
    <w:unhideWhenUsed/>
    <w:rsid w:val="00B57C49"/>
    <w:rPr>
      <w:b/>
      <w:bCs/>
    </w:rPr>
  </w:style>
  <w:style w:type="character" w:customStyle="1" w:styleId="CommentSubjectChar">
    <w:name w:val="Comment Subject Char"/>
    <w:link w:val="CommentSubject"/>
    <w:uiPriority w:val="99"/>
    <w:semiHidden/>
    <w:rsid w:val="00B57C49"/>
    <w:rPr>
      <w:b/>
      <w:bCs/>
      <w:lang w:bidi="en-US"/>
    </w:rPr>
  </w:style>
  <w:style w:type="paragraph" w:customStyle="1" w:styleId="reference">
    <w:name w:val="reference"/>
    <w:basedOn w:val="Normal"/>
    <w:rsid w:val="00005320"/>
    <w:pPr>
      <w:overflowPunct w:val="0"/>
      <w:autoSpaceDE w:val="0"/>
      <w:autoSpaceDN w:val="0"/>
      <w:adjustRightInd w:val="0"/>
      <w:spacing w:after="40" w:line="240" w:lineRule="exact"/>
      <w:ind w:left="454" w:hanging="454"/>
      <w:jc w:val="both"/>
      <w:textAlignment w:val="baseline"/>
    </w:pPr>
    <w:rPr>
      <w:rFonts w:ascii="Times New Roman" w:hAnsi="Times New Roman"/>
      <w:sz w:val="20"/>
      <w:szCs w:val="20"/>
      <w:lang w:val="en-GB" w:eastAsia="it-IT" w:bidi="ar-SA"/>
    </w:rPr>
  </w:style>
  <w:style w:type="table" w:styleId="TableGrid">
    <w:name w:val="Table Grid"/>
    <w:basedOn w:val="TableNormal"/>
    <w:uiPriority w:val="59"/>
    <w:rsid w:val="00614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00F"/>
    <w:pPr>
      <w:spacing w:after="200" w:line="276" w:lineRule="auto"/>
      <w:ind w:left="720"/>
      <w:contextualSpacing/>
    </w:pPr>
    <w:rPr>
      <w:rFonts w:asciiTheme="minorHAnsi" w:eastAsiaTheme="minorEastAsia" w:hAnsiTheme="minorHAnsi" w:cstheme="minorBidi"/>
      <w:sz w:val="22"/>
      <w:szCs w:val="22"/>
      <w:lang w:val="en-CA" w:eastAsia="en-CA" w:bidi="ar-SA"/>
    </w:rPr>
  </w:style>
  <w:style w:type="character" w:customStyle="1" w:styleId="apple-converted-space">
    <w:name w:val="apple-converted-space"/>
    <w:basedOn w:val="DefaultParagraphFont"/>
    <w:rsid w:val="006549C5"/>
  </w:style>
  <w:style w:type="character" w:styleId="HTMLCite">
    <w:name w:val="HTML Cite"/>
    <w:uiPriority w:val="99"/>
    <w:semiHidden/>
    <w:rsid w:val="0098787F"/>
    <w:rPr>
      <w:rFonts w:cs="Times New Roman"/>
      <w:i/>
    </w:rPr>
  </w:style>
  <w:style w:type="character" w:customStyle="1" w:styleId="st">
    <w:name w:val="st"/>
    <w:uiPriority w:val="99"/>
    <w:rsid w:val="0098787F"/>
  </w:style>
  <w:style w:type="paragraph" w:styleId="List">
    <w:name w:val="List"/>
    <w:basedOn w:val="Normal"/>
    <w:uiPriority w:val="99"/>
    <w:unhideWhenUsed/>
    <w:rsid w:val="00CD062F"/>
    <w:pPr>
      <w:spacing w:after="200" w:line="276" w:lineRule="auto"/>
      <w:ind w:left="283" w:hanging="283"/>
      <w:contextualSpacing/>
    </w:pPr>
    <w:rPr>
      <w:rFonts w:asciiTheme="minorHAnsi" w:eastAsiaTheme="minorHAnsi" w:hAnsiTheme="minorHAnsi" w:cstheme="minorBidi"/>
      <w:sz w:val="22"/>
      <w:szCs w:val="22"/>
      <w:lang w:val="en-CA" w:bidi="ar-SA"/>
    </w:rPr>
  </w:style>
  <w:style w:type="paragraph" w:styleId="EndnoteText">
    <w:name w:val="endnote text"/>
    <w:basedOn w:val="Normal"/>
    <w:link w:val="EndnoteTextChar"/>
    <w:uiPriority w:val="99"/>
    <w:semiHidden/>
    <w:unhideWhenUsed/>
    <w:rsid w:val="00AE1B2F"/>
    <w:rPr>
      <w:sz w:val="20"/>
      <w:szCs w:val="20"/>
    </w:rPr>
  </w:style>
  <w:style w:type="character" w:customStyle="1" w:styleId="EndnoteTextChar">
    <w:name w:val="Endnote Text Char"/>
    <w:basedOn w:val="DefaultParagraphFont"/>
    <w:link w:val="EndnoteText"/>
    <w:uiPriority w:val="99"/>
    <w:semiHidden/>
    <w:rsid w:val="00AE1B2F"/>
    <w:rPr>
      <w:lang w:val="en-US" w:eastAsia="en-US" w:bidi="en-US"/>
    </w:rPr>
  </w:style>
  <w:style w:type="character" w:styleId="EndnoteReference">
    <w:name w:val="endnote reference"/>
    <w:basedOn w:val="DefaultParagraphFont"/>
    <w:uiPriority w:val="99"/>
    <w:semiHidden/>
    <w:unhideWhenUsed/>
    <w:rsid w:val="00AE1B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6897">
      <w:bodyDiv w:val="1"/>
      <w:marLeft w:val="0"/>
      <w:marRight w:val="0"/>
      <w:marTop w:val="0"/>
      <w:marBottom w:val="0"/>
      <w:divBdr>
        <w:top w:val="none" w:sz="0" w:space="0" w:color="auto"/>
        <w:left w:val="none" w:sz="0" w:space="0" w:color="auto"/>
        <w:bottom w:val="none" w:sz="0" w:space="0" w:color="auto"/>
        <w:right w:val="none" w:sz="0" w:space="0" w:color="auto"/>
      </w:divBdr>
    </w:div>
    <w:div w:id="317811122">
      <w:bodyDiv w:val="1"/>
      <w:marLeft w:val="0"/>
      <w:marRight w:val="0"/>
      <w:marTop w:val="0"/>
      <w:marBottom w:val="0"/>
      <w:divBdr>
        <w:top w:val="none" w:sz="0" w:space="0" w:color="auto"/>
        <w:left w:val="none" w:sz="0" w:space="0" w:color="auto"/>
        <w:bottom w:val="none" w:sz="0" w:space="0" w:color="auto"/>
        <w:right w:val="none" w:sz="0" w:space="0" w:color="auto"/>
      </w:divBdr>
    </w:div>
    <w:div w:id="489105622">
      <w:bodyDiv w:val="1"/>
      <w:marLeft w:val="13"/>
      <w:marRight w:val="13"/>
      <w:marTop w:val="13"/>
      <w:marBottom w:val="13"/>
      <w:divBdr>
        <w:top w:val="none" w:sz="0" w:space="0" w:color="auto"/>
        <w:left w:val="none" w:sz="0" w:space="0" w:color="auto"/>
        <w:bottom w:val="none" w:sz="0" w:space="0" w:color="auto"/>
        <w:right w:val="none" w:sz="0" w:space="0" w:color="auto"/>
      </w:divBdr>
      <w:divsChild>
        <w:div w:id="429396554">
          <w:marLeft w:val="0"/>
          <w:marRight w:val="0"/>
          <w:marTop w:val="0"/>
          <w:marBottom w:val="0"/>
          <w:divBdr>
            <w:top w:val="none" w:sz="0" w:space="0" w:color="auto"/>
            <w:left w:val="none" w:sz="0" w:space="0" w:color="auto"/>
            <w:bottom w:val="none" w:sz="0" w:space="0" w:color="auto"/>
            <w:right w:val="none" w:sz="0" w:space="0" w:color="auto"/>
          </w:divBdr>
          <w:divsChild>
            <w:div w:id="7742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7248">
      <w:bodyDiv w:val="1"/>
      <w:marLeft w:val="0"/>
      <w:marRight w:val="0"/>
      <w:marTop w:val="0"/>
      <w:marBottom w:val="0"/>
      <w:divBdr>
        <w:top w:val="none" w:sz="0" w:space="0" w:color="auto"/>
        <w:left w:val="none" w:sz="0" w:space="0" w:color="auto"/>
        <w:bottom w:val="none" w:sz="0" w:space="0" w:color="auto"/>
        <w:right w:val="none" w:sz="0" w:space="0" w:color="auto"/>
      </w:divBdr>
    </w:div>
    <w:div w:id="1050763149">
      <w:bodyDiv w:val="1"/>
      <w:marLeft w:val="0"/>
      <w:marRight w:val="0"/>
      <w:marTop w:val="0"/>
      <w:marBottom w:val="0"/>
      <w:divBdr>
        <w:top w:val="none" w:sz="0" w:space="0" w:color="auto"/>
        <w:left w:val="none" w:sz="0" w:space="0" w:color="auto"/>
        <w:bottom w:val="none" w:sz="0" w:space="0" w:color="auto"/>
        <w:right w:val="none" w:sz="0" w:space="0" w:color="auto"/>
      </w:divBdr>
    </w:div>
    <w:div w:id="1290476796">
      <w:bodyDiv w:val="1"/>
      <w:marLeft w:val="0"/>
      <w:marRight w:val="0"/>
      <w:marTop w:val="0"/>
      <w:marBottom w:val="0"/>
      <w:divBdr>
        <w:top w:val="none" w:sz="0" w:space="0" w:color="auto"/>
        <w:left w:val="none" w:sz="0" w:space="0" w:color="auto"/>
        <w:bottom w:val="none" w:sz="0" w:space="0" w:color="auto"/>
        <w:right w:val="none" w:sz="0" w:space="0" w:color="auto"/>
      </w:divBdr>
      <w:divsChild>
        <w:div w:id="1043558213">
          <w:marLeft w:val="10"/>
          <w:marRight w:val="10"/>
          <w:marTop w:val="0"/>
          <w:marBottom w:val="0"/>
          <w:divBdr>
            <w:top w:val="none" w:sz="0" w:space="0" w:color="auto"/>
            <w:left w:val="none" w:sz="0" w:space="0" w:color="auto"/>
            <w:bottom w:val="none" w:sz="0" w:space="0" w:color="auto"/>
            <w:right w:val="none" w:sz="0" w:space="0" w:color="auto"/>
          </w:divBdr>
          <w:divsChild>
            <w:div w:id="1023093528">
              <w:marLeft w:val="0"/>
              <w:marRight w:val="0"/>
              <w:marTop w:val="0"/>
              <w:marBottom w:val="0"/>
              <w:divBdr>
                <w:top w:val="dotted" w:sz="12" w:space="6" w:color="000000"/>
                <w:left w:val="none" w:sz="0" w:space="0" w:color="auto"/>
                <w:bottom w:val="none" w:sz="0" w:space="0" w:color="auto"/>
                <w:right w:val="none" w:sz="0" w:space="0" w:color="auto"/>
              </w:divBdr>
              <w:divsChild>
                <w:div w:id="7000509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786079151">
      <w:bodyDiv w:val="1"/>
      <w:marLeft w:val="0"/>
      <w:marRight w:val="0"/>
      <w:marTop w:val="0"/>
      <w:marBottom w:val="0"/>
      <w:divBdr>
        <w:top w:val="none" w:sz="0" w:space="0" w:color="auto"/>
        <w:left w:val="none" w:sz="0" w:space="0" w:color="auto"/>
        <w:bottom w:val="none" w:sz="0" w:space="0" w:color="auto"/>
        <w:right w:val="none" w:sz="0" w:space="0" w:color="auto"/>
      </w:divBdr>
    </w:div>
    <w:div w:id="201614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D25E-15FA-47B6-AE76-E78F4DCA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41</Pages>
  <Words>17009</Words>
  <Characters>96953</Characters>
  <Application>Microsoft Office Word</Application>
  <DocSecurity>0</DocSecurity>
  <Lines>807</Lines>
  <Paragraphs>227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ON THE ESTIMATION OF SURVIVAL TIME OF CARDIO-VASCULAR DISEASE PATIENTS WITH RANDOM NUMBER OF MYOCARDIAL INFARCTIONS USING PARAMETRIC AND SEMI-PARAMETRIC METHODS</vt:lpstr>
      <vt:lpstr>ON THE ESTIMATION OF SURVIVAL TIME OF CARDIO-VASCULAR DISEASE PATIENTS WITH RANDOM NUMBER OF MYOCARDIAL INFARCTIONS USING PARAMETRIC AND SEMI-PARAMETRIC METHODS</vt:lpstr>
    </vt:vector>
  </TitlesOfParts>
  <Company>Toshiba</Company>
  <LinksUpToDate>false</LinksUpToDate>
  <CharactersWithSpaces>113735</CharactersWithSpaces>
  <SharedDoc>false</SharedDoc>
  <HLinks>
    <vt:vector size="6" baseType="variant">
      <vt:variant>
        <vt:i4>7995513</vt:i4>
      </vt:variant>
      <vt:variant>
        <vt:i4>6</vt:i4>
      </vt:variant>
      <vt:variant>
        <vt:i4>0</vt:i4>
      </vt:variant>
      <vt:variant>
        <vt:i4>5</vt:i4>
      </vt:variant>
      <vt:variant>
        <vt:lpwstr>http://wileyonlinelibrary.com/doiinfo.html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ESTIMATION OF SURVIVAL TIME OF CARDIO-VASCULAR DISEASE PATIENTS WITH RANDOM NUMBER OF MYOCARDIAL INFARCTIONS USING PARAMETRIC AND SEMI-PARAMETRIC METHODS</dc:title>
  <dc:creator>Enrico Ciavolino</dc:creator>
  <cp:lastModifiedBy>user</cp:lastModifiedBy>
  <cp:revision>16</cp:revision>
  <dcterms:created xsi:type="dcterms:W3CDTF">2015-02-24T00:28:00Z</dcterms:created>
  <dcterms:modified xsi:type="dcterms:W3CDTF">2015-05-29T10:47:00Z</dcterms:modified>
</cp:coreProperties>
</file>